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D1" w:rsidRPr="008703F5" w:rsidRDefault="000B1569">
      <w:pPr>
        <w:pStyle w:val="GMCSIFormatCalibriLevel0"/>
        <w:keepNext w:val="0"/>
        <w:rPr>
          <w:rFonts w:asciiTheme="minorHAnsi" w:hAnsiTheme="minorHAnsi"/>
          <w:color w:val="000000"/>
          <w:lang w:val="en-US"/>
        </w:rPr>
      </w:pPr>
      <w:r w:rsidRPr="008703F5">
        <w:rPr>
          <w:rFonts w:asciiTheme="minorHAnsi" w:hAnsiTheme="minorHAnsi"/>
          <w:color w:val="000000"/>
        </w:rPr>
        <w:t>SECTION 32 18 0</w:t>
      </w:r>
      <w:r w:rsidR="00B379AE" w:rsidRPr="008703F5">
        <w:rPr>
          <w:rFonts w:asciiTheme="minorHAnsi" w:hAnsiTheme="minorHAnsi"/>
          <w:color w:val="000000"/>
          <w:lang w:val="en-US"/>
        </w:rPr>
        <w:t>2</w:t>
      </w:r>
    </w:p>
    <w:p w:rsidR="00726CD1" w:rsidRPr="008703F5" w:rsidRDefault="008703F5">
      <w:pPr>
        <w:pStyle w:val="GMCSIFormatCalibriLevel0"/>
        <w:keepNext w:val="0"/>
        <w:rPr>
          <w:rFonts w:asciiTheme="minorHAnsi" w:hAnsiTheme="minorHAnsi"/>
          <w:color w:val="000000"/>
        </w:rPr>
      </w:pPr>
      <w:r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w:t>
      </w:r>
      <w:r w:rsidR="000B1569" w:rsidRPr="008703F5">
        <w:rPr>
          <w:rFonts w:asciiTheme="minorHAnsi" w:hAnsiTheme="minorHAnsi"/>
          <w:color w:val="000000"/>
        </w:rPr>
        <w:t>SYSTEM</w:t>
      </w:r>
    </w:p>
    <w:p w:rsidR="00726CD1" w:rsidRPr="008703F5" w:rsidRDefault="000B1569">
      <w:pPr>
        <w:pStyle w:val="GMCSIFormatCalibriLevel1N"/>
        <w:rPr>
          <w:rFonts w:asciiTheme="minorHAnsi" w:hAnsiTheme="minorHAnsi"/>
          <w:color w:val="000000"/>
        </w:rPr>
      </w:pPr>
      <w:r w:rsidRPr="008703F5">
        <w:rPr>
          <w:rFonts w:asciiTheme="minorHAnsi" w:hAnsiTheme="minorHAnsi"/>
          <w:color w:val="000000"/>
        </w:rPr>
        <w:t>PART 1  GENERAL</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1.01</w:t>
      </w:r>
      <w:r w:rsidRPr="008703F5">
        <w:rPr>
          <w:rFonts w:asciiTheme="minorHAnsi" w:hAnsiTheme="minorHAnsi"/>
          <w:b w:val="0"/>
          <w:color w:val="000000"/>
        </w:rPr>
        <w:tab/>
      </w:r>
      <w:r w:rsidRPr="008703F5">
        <w:rPr>
          <w:rFonts w:asciiTheme="minorHAnsi" w:hAnsiTheme="minorHAnsi"/>
          <w:color w:val="000000"/>
        </w:rPr>
        <w:t>SUMMARY</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t>Section Includes:</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Summary</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2.</w:t>
      </w:r>
      <w:r w:rsidRPr="008703F5">
        <w:rPr>
          <w:rFonts w:asciiTheme="minorHAnsi" w:hAnsiTheme="minorHAnsi"/>
          <w:color w:val="000000"/>
        </w:rPr>
        <w:tab/>
        <w:t>Scope of Work</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3.</w:t>
      </w:r>
      <w:r w:rsidRPr="008703F5">
        <w:rPr>
          <w:rFonts w:asciiTheme="minorHAnsi" w:hAnsiTheme="minorHAnsi"/>
          <w:color w:val="000000"/>
        </w:rPr>
        <w:tab/>
        <w:t>Quality Assurance</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4.</w:t>
      </w:r>
      <w:r w:rsidRPr="008703F5">
        <w:rPr>
          <w:rFonts w:asciiTheme="minorHAnsi" w:hAnsiTheme="minorHAnsi"/>
          <w:color w:val="000000"/>
        </w:rPr>
        <w:tab/>
        <w:t>Qualifications and Submittals</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5.</w:t>
      </w:r>
      <w:r w:rsidRPr="008703F5">
        <w:rPr>
          <w:rFonts w:asciiTheme="minorHAnsi" w:hAnsiTheme="minorHAnsi"/>
          <w:color w:val="000000"/>
        </w:rPr>
        <w:tab/>
        <w:t>Delivery, storage, and handling</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6.</w:t>
      </w:r>
      <w:r w:rsidRPr="008703F5">
        <w:rPr>
          <w:rFonts w:asciiTheme="minorHAnsi" w:hAnsiTheme="minorHAnsi"/>
          <w:color w:val="000000"/>
        </w:rPr>
        <w:tab/>
        <w:t>Warranty</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7.</w:t>
      </w:r>
      <w:r w:rsidRPr="008703F5">
        <w:rPr>
          <w:rFonts w:asciiTheme="minorHAnsi" w:hAnsiTheme="minorHAnsi"/>
          <w:color w:val="000000"/>
        </w:rPr>
        <w:tab/>
        <w:t>Materials</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8.</w:t>
      </w:r>
      <w:r w:rsidRPr="008703F5">
        <w:rPr>
          <w:rFonts w:asciiTheme="minorHAnsi" w:hAnsiTheme="minorHAnsi"/>
          <w:color w:val="000000"/>
        </w:rPr>
        <w:tab/>
        <w:t>Execution</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9.</w:t>
      </w:r>
      <w:r w:rsidRPr="008703F5">
        <w:rPr>
          <w:rFonts w:asciiTheme="minorHAnsi" w:hAnsiTheme="minorHAnsi"/>
          <w:color w:val="000000"/>
        </w:rPr>
        <w:tab/>
        <w:t>Examination</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10.</w:t>
      </w:r>
      <w:r w:rsidRPr="008703F5">
        <w:rPr>
          <w:rFonts w:asciiTheme="minorHAnsi" w:hAnsiTheme="minorHAnsi"/>
          <w:color w:val="000000"/>
        </w:rPr>
        <w:tab/>
        <w:t xml:space="preserve">Installation of </w:t>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w:t>
      </w:r>
      <w:r w:rsidRPr="008703F5">
        <w:rPr>
          <w:rFonts w:asciiTheme="minorHAnsi" w:hAnsiTheme="minorHAnsi"/>
          <w:color w:val="000000"/>
        </w:rPr>
        <w:t>System</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11.</w:t>
      </w:r>
      <w:r w:rsidRPr="008703F5">
        <w:rPr>
          <w:rFonts w:asciiTheme="minorHAnsi" w:hAnsiTheme="minorHAnsi"/>
          <w:color w:val="000000"/>
        </w:rPr>
        <w:tab/>
        <w:t>Maintenance &amp; Warranty</w:t>
      </w:r>
      <w:bookmarkStart w:id="0" w:name="_GoBack"/>
      <w:bookmarkEnd w:id="0"/>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12.</w:t>
      </w:r>
      <w:r w:rsidRPr="008703F5">
        <w:rPr>
          <w:rFonts w:asciiTheme="minorHAnsi" w:hAnsiTheme="minorHAnsi"/>
          <w:color w:val="000000"/>
        </w:rPr>
        <w:tab/>
        <w:t>Maintenance Equipment</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13.</w:t>
      </w:r>
      <w:r w:rsidRPr="008703F5">
        <w:rPr>
          <w:rFonts w:asciiTheme="minorHAnsi" w:hAnsiTheme="minorHAnsi"/>
          <w:color w:val="000000"/>
        </w:rPr>
        <w:tab/>
        <w:t>Maintenance Service</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1.02</w:t>
      </w:r>
      <w:r w:rsidRPr="008703F5">
        <w:rPr>
          <w:rFonts w:asciiTheme="minorHAnsi" w:hAnsiTheme="minorHAnsi"/>
          <w:b w:val="0"/>
          <w:color w:val="000000"/>
        </w:rPr>
        <w:tab/>
      </w:r>
      <w:r w:rsidRPr="008703F5">
        <w:rPr>
          <w:rFonts w:asciiTheme="minorHAnsi" w:hAnsiTheme="minorHAnsi"/>
          <w:color w:val="000000"/>
        </w:rPr>
        <w:t>SCOPE OF WORK</w:t>
      </w:r>
    </w:p>
    <w:p w:rsidR="00B379AE" w:rsidRPr="008703F5" w:rsidRDefault="000B1569">
      <w:pPr>
        <w:pStyle w:val="GMCSIFormatCalibriLevel3N"/>
        <w:rPr>
          <w:rFonts w:asciiTheme="minorHAnsi" w:hAnsiTheme="minorHAnsi"/>
          <w:color w:val="000000"/>
          <w:lang w:val="en-US"/>
        </w:rPr>
      </w:pPr>
      <w:r w:rsidRPr="008703F5">
        <w:rPr>
          <w:rStyle w:val="Global"/>
          <w:rFonts w:asciiTheme="minorHAnsi" w:hAnsiTheme="minorHAnsi"/>
          <w:color w:val="000000"/>
        </w:rPr>
        <w:t>A.</w:t>
      </w:r>
      <w:r w:rsidRPr="008703F5">
        <w:rPr>
          <w:rFonts w:asciiTheme="minorHAnsi" w:hAnsiTheme="minorHAnsi"/>
          <w:color w:val="000000"/>
        </w:rPr>
        <w:tab/>
      </w:r>
      <w:r w:rsidR="00B379AE" w:rsidRPr="008703F5">
        <w:rPr>
          <w:rFonts w:asciiTheme="minorHAnsi" w:hAnsiTheme="minorHAnsi"/>
          <w:color w:val="000000"/>
          <w:lang w:val="en-US"/>
        </w:rPr>
        <w:t xml:space="preserve">The </w:t>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is a component of the Synthetic Turf system, per Section 32 18 01.  The </w:t>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shall be furnished as part of the Synthetic Turf system, and installed by the Turf Installer contractor.</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C.</w:t>
      </w:r>
      <w:r w:rsidRPr="008703F5">
        <w:rPr>
          <w:rFonts w:asciiTheme="minorHAnsi" w:hAnsiTheme="minorHAnsi"/>
          <w:color w:val="000000"/>
        </w:rPr>
        <w:tab/>
        <w:t>The selection of a</w:t>
      </w:r>
      <w:r w:rsidR="00B379AE" w:rsidRPr="008703F5">
        <w:rPr>
          <w:rFonts w:asciiTheme="minorHAnsi" w:hAnsiTheme="minorHAnsi"/>
          <w:color w:val="000000"/>
          <w:lang w:val="en-US"/>
        </w:rPr>
        <w:t xml:space="preserve">n </w:t>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w:t>
      </w:r>
      <w:r w:rsidRPr="008703F5">
        <w:rPr>
          <w:rFonts w:asciiTheme="minorHAnsi" w:hAnsiTheme="minorHAnsi"/>
          <w:color w:val="000000"/>
        </w:rPr>
        <w:t xml:space="preserve">provider shall be done </w:t>
      </w:r>
      <w:r w:rsidR="006954A5">
        <w:rPr>
          <w:rFonts w:asciiTheme="minorHAnsi" w:hAnsiTheme="minorHAnsi"/>
          <w:color w:val="000000"/>
          <w:lang w:val="en-US"/>
        </w:rPr>
        <w:t xml:space="preserve">by the Owner, prior to bid, </w:t>
      </w:r>
      <w:r w:rsidR="00B379AE" w:rsidRPr="008703F5">
        <w:rPr>
          <w:rFonts w:asciiTheme="minorHAnsi" w:hAnsiTheme="minorHAnsi"/>
          <w:color w:val="000000"/>
          <w:lang w:val="en-US"/>
        </w:rPr>
        <w:t>in conjunction with the synthetic turf system selection per Section 32 18 01.</w:t>
      </w:r>
    </w:p>
    <w:p w:rsidR="007A2F68" w:rsidRPr="008703F5" w:rsidRDefault="007A2F68" w:rsidP="007A2F68">
      <w:pPr>
        <w:pStyle w:val="GMCSIFormatCalibriLevel2N"/>
        <w:rPr>
          <w:rStyle w:val="Global"/>
          <w:rFonts w:asciiTheme="minorHAnsi" w:hAnsiTheme="minorHAnsi"/>
          <w:color w:val="000000"/>
          <w:lang w:val="en-US"/>
        </w:rPr>
      </w:pPr>
      <w:r w:rsidRPr="008703F5">
        <w:rPr>
          <w:rStyle w:val="Global"/>
          <w:rFonts w:asciiTheme="minorHAnsi" w:hAnsiTheme="minorHAnsi"/>
          <w:color w:val="000000"/>
          <w:lang w:val="en-US"/>
        </w:rPr>
        <w:t>1.03</w:t>
      </w:r>
      <w:r w:rsidRPr="008703F5">
        <w:rPr>
          <w:rStyle w:val="Global"/>
          <w:rFonts w:asciiTheme="minorHAnsi" w:hAnsiTheme="minorHAnsi"/>
          <w:color w:val="000000"/>
        </w:rPr>
        <w:t xml:space="preserve">. </w:t>
      </w:r>
      <w:r w:rsidRPr="008703F5">
        <w:rPr>
          <w:rStyle w:val="Global"/>
          <w:rFonts w:asciiTheme="minorHAnsi" w:hAnsiTheme="minorHAnsi"/>
          <w:color w:val="000000"/>
          <w:lang w:val="en-US"/>
        </w:rPr>
        <w:t>DEFINITIONS</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Owner – Property Owner (PPS or PP&amp;R) or its designee.</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Third Party Partner – An entity that contracts with the Owner and provides the funding for a project.</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Designer – Architect/Engineer/Professional completing the design drawings and specifications. All Plans and Specs shall be stamped by a Professional Engineer, Architect or Landscape Architect registered in the state of Oregon.</w:t>
      </w:r>
    </w:p>
    <w:p w:rsidR="004863CD" w:rsidRPr="008703F5" w:rsidRDefault="008703F5"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system - </w:t>
      </w:r>
      <w:r w:rsidR="004863CD" w:rsidRPr="008703F5">
        <w:rPr>
          <w:rFonts w:asciiTheme="minorHAnsi" w:hAnsiTheme="minorHAnsi"/>
          <w:color w:val="000000"/>
          <w:lang w:val="en-US"/>
        </w:rPr>
        <w:t>An impact energy absorbing sub-base drainage system designed specifically for use with synthetic turf.</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General Contractor – The Bidder and contractor with the primary contract with the Owner/Third Party Partner</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Superintendent – The primary daily on-site contact employed by the General Contractor.</w:t>
      </w:r>
    </w:p>
    <w:p w:rsidR="007A2F68"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 xml:space="preserve">Synthetic Turf System – All aspects of the installed field system to be used as the play surface including native soil, subgrade materials including aggregate and cement augmentation, drainage systems, </w:t>
      </w:r>
      <w:r w:rsidR="008703F5" w:rsidRPr="008703F5">
        <w:rPr>
          <w:rStyle w:val="Global"/>
          <w:rFonts w:asciiTheme="minorHAnsi" w:hAnsiTheme="minorHAnsi"/>
          <w:color w:val="000000"/>
        </w:rPr>
        <w:t>Shock Attenuation Pad</w:t>
      </w:r>
      <w:r w:rsidRPr="008703F5">
        <w:rPr>
          <w:rStyle w:val="Global"/>
          <w:rFonts w:asciiTheme="minorHAnsi" w:hAnsiTheme="minorHAnsi"/>
          <w:color w:val="000000"/>
        </w:rPr>
        <w:t>, tufted turf, and infill materials.</w:t>
      </w:r>
      <w:r w:rsidR="00CA28A8" w:rsidRPr="008703F5">
        <w:rPr>
          <w:rStyle w:val="Global"/>
          <w:rFonts w:asciiTheme="minorHAnsi" w:hAnsiTheme="minorHAnsi"/>
          <w:color w:val="000000"/>
          <w:lang w:val="en-US"/>
        </w:rPr>
        <w:t xml:space="preserve">  See Section 32 18 01.</w:t>
      </w:r>
    </w:p>
    <w:p w:rsidR="007A2F68" w:rsidRPr="008703F5" w:rsidRDefault="008703F5"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w:t>
      </w:r>
      <w:r w:rsidR="007A2F68" w:rsidRPr="008703F5">
        <w:rPr>
          <w:rStyle w:val="Global"/>
          <w:rFonts w:asciiTheme="minorHAnsi" w:hAnsiTheme="minorHAnsi"/>
          <w:color w:val="000000"/>
        </w:rPr>
        <w:t xml:space="preserve">Provider – The Manufacturer or Supplier of the </w:t>
      </w: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system</w:t>
      </w:r>
      <w:r w:rsidR="007A2F68" w:rsidRPr="008703F5">
        <w:rPr>
          <w:rStyle w:val="Global"/>
          <w:rFonts w:asciiTheme="minorHAnsi" w:hAnsiTheme="minorHAnsi"/>
          <w:color w:val="000000"/>
        </w:rPr>
        <w:t>.</w:t>
      </w:r>
    </w:p>
    <w:p w:rsidR="007A2F68" w:rsidRPr="008703F5" w:rsidRDefault="008703F5"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w:t>
      </w:r>
      <w:r w:rsidR="007A2F68" w:rsidRPr="008703F5">
        <w:rPr>
          <w:rStyle w:val="Global"/>
          <w:rFonts w:asciiTheme="minorHAnsi" w:hAnsiTheme="minorHAnsi"/>
          <w:color w:val="000000"/>
        </w:rPr>
        <w:t xml:space="preserve">Installer – The contractor installing the </w:t>
      </w: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system</w:t>
      </w:r>
      <w:r w:rsidR="007A2F68" w:rsidRPr="008703F5">
        <w:rPr>
          <w:rStyle w:val="Global"/>
          <w:rFonts w:asciiTheme="minorHAnsi" w:hAnsiTheme="minorHAnsi"/>
          <w:color w:val="000000"/>
        </w:rPr>
        <w:t xml:space="preserve">. </w:t>
      </w: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w:t>
      </w:r>
      <w:r w:rsidR="007A2F68" w:rsidRPr="008703F5">
        <w:rPr>
          <w:rStyle w:val="Global"/>
          <w:rFonts w:asciiTheme="minorHAnsi" w:hAnsiTheme="minorHAnsi"/>
          <w:color w:val="000000"/>
        </w:rPr>
        <w:t xml:space="preserve">Installer must be certified in writing by the </w:t>
      </w:r>
      <w:r w:rsidRPr="008703F5">
        <w:rPr>
          <w:rStyle w:val="Global"/>
          <w:rFonts w:asciiTheme="minorHAnsi" w:hAnsiTheme="minorHAnsi"/>
          <w:color w:val="000000"/>
          <w:lang w:val="en-US"/>
        </w:rPr>
        <w:t>Shock Attenuation Pad</w:t>
      </w:r>
      <w:r w:rsidR="00CA28A8" w:rsidRPr="008703F5">
        <w:rPr>
          <w:rStyle w:val="Global"/>
          <w:rFonts w:asciiTheme="minorHAnsi" w:hAnsiTheme="minorHAnsi"/>
          <w:color w:val="000000"/>
          <w:lang w:val="en-US"/>
        </w:rPr>
        <w:t xml:space="preserve"> </w:t>
      </w:r>
      <w:r w:rsidR="007A2F68" w:rsidRPr="008703F5">
        <w:rPr>
          <w:rStyle w:val="Global"/>
          <w:rFonts w:asciiTheme="minorHAnsi" w:hAnsiTheme="minorHAnsi"/>
          <w:color w:val="000000"/>
        </w:rPr>
        <w:t>Provider.</w:t>
      </w:r>
      <w:r w:rsidR="00CA28A8" w:rsidRPr="008703F5">
        <w:rPr>
          <w:rStyle w:val="Global"/>
          <w:rFonts w:asciiTheme="minorHAnsi" w:hAnsiTheme="minorHAnsi"/>
          <w:color w:val="000000"/>
          <w:lang w:val="en-US"/>
        </w:rPr>
        <w:t xml:space="preserve">  May or may not be the Turf Installer.</w:t>
      </w:r>
    </w:p>
    <w:p w:rsidR="006E1197" w:rsidRPr="008703F5" w:rsidRDefault="007A2F68"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lastRenderedPageBreak/>
        <w:t>Grading Contractor – Contractor doing the base work. May or may not be the General Contractor/Bidder.</w:t>
      </w:r>
    </w:p>
    <w:p w:rsidR="007A2F68" w:rsidRPr="008703F5" w:rsidRDefault="006E1197" w:rsidP="006E1197">
      <w:pPr>
        <w:tabs>
          <w:tab w:val="left" w:pos="7305"/>
        </w:tabs>
        <w:rPr>
          <w:rFonts w:asciiTheme="minorHAnsi" w:hAnsiTheme="minorHAnsi"/>
        </w:rPr>
      </w:pPr>
      <w:r w:rsidRPr="008703F5">
        <w:rPr>
          <w:rFonts w:asciiTheme="minorHAnsi" w:hAnsiTheme="minorHAnsi"/>
        </w:rPr>
        <w:tab/>
      </w:r>
    </w:p>
    <w:p w:rsidR="007A2F68" w:rsidRPr="008703F5" w:rsidRDefault="008703F5" w:rsidP="007A2F68">
      <w:pPr>
        <w:pStyle w:val="GMCSIFormatCalibriLevel3N"/>
        <w:numPr>
          <w:ilvl w:val="0"/>
          <w:numId w:val="3"/>
        </w:numPr>
        <w:tabs>
          <w:tab w:val="clear" w:pos="1134"/>
        </w:tabs>
        <w:ind w:left="900" w:hanging="450"/>
        <w:rPr>
          <w:rStyle w:val="Global"/>
          <w:rFonts w:asciiTheme="minorHAnsi" w:hAnsiTheme="minorHAnsi"/>
          <w:color w:val="000000"/>
        </w:rPr>
      </w:pPr>
      <w:r w:rsidRPr="008703F5">
        <w:rPr>
          <w:rStyle w:val="Global"/>
          <w:rFonts w:asciiTheme="minorHAnsi" w:hAnsiTheme="minorHAnsi"/>
          <w:color w:val="000000"/>
        </w:rPr>
        <w:t>Shock Attenuation Pad</w:t>
      </w:r>
      <w:r w:rsidR="007A2F68" w:rsidRPr="008703F5">
        <w:rPr>
          <w:rStyle w:val="Global"/>
          <w:rFonts w:asciiTheme="minorHAnsi" w:hAnsiTheme="minorHAnsi"/>
          <w:color w:val="000000"/>
        </w:rPr>
        <w:t xml:space="preserve"> – A secondary head impact attenuation layer placed between the base and the carpet. The </w:t>
      </w:r>
      <w:r w:rsidRPr="008703F5">
        <w:rPr>
          <w:rStyle w:val="Global"/>
          <w:rFonts w:asciiTheme="minorHAnsi" w:hAnsiTheme="minorHAnsi"/>
          <w:color w:val="000000"/>
        </w:rPr>
        <w:t>Shock Attenuation Pad</w:t>
      </w:r>
      <w:r w:rsidR="007A2F68" w:rsidRPr="008703F5">
        <w:rPr>
          <w:rStyle w:val="Global"/>
          <w:rFonts w:asciiTheme="minorHAnsi" w:hAnsiTheme="minorHAnsi"/>
          <w:color w:val="000000"/>
        </w:rPr>
        <w:t xml:space="preserve"> is considered part of the Synthetic Turf System.</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1.03</w:t>
      </w:r>
      <w:r w:rsidRPr="008703F5">
        <w:rPr>
          <w:rFonts w:asciiTheme="minorHAnsi" w:hAnsiTheme="minorHAnsi"/>
          <w:b w:val="0"/>
          <w:color w:val="000000"/>
        </w:rPr>
        <w:tab/>
      </w:r>
      <w:r w:rsidRPr="008703F5">
        <w:rPr>
          <w:rFonts w:asciiTheme="minorHAnsi" w:hAnsiTheme="minorHAnsi"/>
          <w:color w:val="000000"/>
        </w:rPr>
        <w:t>RELATED REQUIREMENTS</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r>
      <w:r w:rsidR="00B379AE" w:rsidRPr="008703F5">
        <w:rPr>
          <w:rStyle w:val="Global"/>
          <w:rFonts w:asciiTheme="minorHAnsi" w:hAnsiTheme="minorHAnsi"/>
          <w:color w:val="000000"/>
          <w:lang w:val="en-US"/>
        </w:rPr>
        <w:t>32 18 01 – Synthetic Turf System</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1.04</w:t>
      </w:r>
      <w:r w:rsidRPr="008703F5">
        <w:rPr>
          <w:rFonts w:asciiTheme="minorHAnsi" w:hAnsiTheme="minorHAnsi"/>
          <w:b w:val="0"/>
          <w:color w:val="000000"/>
        </w:rPr>
        <w:tab/>
      </w:r>
      <w:r w:rsidRPr="008703F5">
        <w:rPr>
          <w:rFonts w:asciiTheme="minorHAnsi" w:hAnsiTheme="minorHAnsi"/>
          <w:color w:val="000000"/>
        </w:rPr>
        <w:t>QUALITY ASSURANCE</w:t>
      </w:r>
    </w:p>
    <w:p w:rsidR="00726CD1" w:rsidRPr="008703F5" w:rsidRDefault="000B1569">
      <w:pPr>
        <w:pStyle w:val="GMCSIFormatCalibriLevel3N"/>
        <w:rPr>
          <w:rFonts w:asciiTheme="minorHAnsi" w:hAnsiTheme="minorHAnsi"/>
          <w:color w:val="000000"/>
          <w:lang w:val="en-US"/>
        </w:rPr>
      </w:pPr>
      <w:r w:rsidRPr="008703F5">
        <w:rPr>
          <w:rStyle w:val="Global"/>
          <w:rFonts w:asciiTheme="minorHAnsi" w:hAnsiTheme="minorHAnsi"/>
          <w:color w:val="000000"/>
        </w:rPr>
        <w:t>A.</w:t>
      </w:r>
      <w:r w:rsidRPr="008703F5">
        <w:rPr>
          <w:rFonts w:asciiTheme="minorHAnsi" w:hAnsiTheme="minorHAnsi"/>
          <w:color w:val="000000"/>
        </w:rPr>
        <w:tab/>
        <w:t xml:space="preserve">Manufacturer Qualifications: Company specializing in manufacturing products specified in this section. The </w:t>
      </w:r>
      <w:r w:rsidR="008703F5" w:rsidRPr="008703F5">
        <w:rPr>
          <w:rFonts w:asciiTheme="minorHAnsi" w:hAnsiTheme="minorHAnsi"/>
          <w:color w:val="000000"/>
          <w:lang w:val="en-US"/>
        </w:rPr>
        <w:t>Shock Attenuation Pad</w:t>
      </w:r>
      <w:r w:rsidR="00CA28A8" w:rsidRPr="008703F5">
        <w:rPr>
          <w:rFonts w:asciiTheme="minorHAnsi" w:hAnsiTheme="minorHAnsi"/>
          <w:color w:val="000000"/>
          <w:lang w:val="en-US"/>
        </w:rPr>
        <w:t xml:space="preserve"> </w:t>
      </w:r>
      <w:r w:rsidRPr="008703F5">
        <w:rPr>
          <w:rFonts w:asciiTheme="minorHAnsi" w:hAnsiTheme="minorHAnsi"/>
          <w:color w:val="000000"/>
        </w:rPr>
        <w:t xml:space="preserve">Contractor and the </w:t>
      </w:r>
      <w:r w:rsidR="008703F5" w:rsidRPr="008703F5">
        <w:rPr>
          <w:rFonts w:asciiTheme="minorHAnsi" w:hAnsiTheme="minorHAnsi"/>
          <w:color w:val="000000"/>
          <w:lang w:val="en-US"/>
        </w:rPr>
        <w:t>Shock Attenuation Pad</w:t>
      </w:r>
      <w:r w:rsidR="00CA28A8" w:rsidRPr="008703F5">
        <w:rPr>
          <w:rFonts w:asciiTheme="minorHAnsi" w:hAnsiTheme="minorHAnsi"/>
          <w:color w:val="000000"/>
          <w:lang w:val="en-US"/>
        </w:rPr>
        <w:t xml:space="preserve"> </w:t>
      </w:r>
      <w:r w:rsidRPr="008703F5">
        <w:rPr>
          <w:rFonts w:asciiTheme="minorHAnsi" w:hAnsiTheme="minorHAnsi"/>
          <w:color w:val="000000"/>
        </w:rPr>
        <w:t>Manufacturer must:</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 xml:space="preserve">Be experienced in the manufacture and installation, in the United States of this type of </w:t>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subbase </w:t>
      </w:r>
      <w:r w:rsidRPr="008703F5">
        <w:rPr>
          <w:rFonts w:asciiTheme="minorHAnsi" w:hAnsiTheme="minorHAnsi"/>
          <w:color w:val="000000"/>
        </w:rPr>
        <w:t xml:space="preserve">systems for at least </w:t>
      </w:r>
      <w:r w:rsidRPr="008703F5">
        <w:rPr>
          <w:rFonts w:asciiTheme="minorHAnsi" w:hAnsiTheme="minorHAnsi"/>
          <w:color w:val="000000"/>
          <w:lang w:val="en-US"/>
        </w:rPr>
        <w:t xml:space="preserve">5 </w:t>
      </w:r>
      <w:r w:rsidRPr="008703F5">
        <w:rPr>
          <w:rFonts w:asciiTheme="minorHAnsi" w:hAnsiTheme="minorHAnsi"/>
          <w:color w:val="000000"/>
        </w:rPr>
        <w:t>(</w:t>
      </w:r>
      <w:r w:rsidRPr="008703F5">
        <w:rPr>
          <w:rFonts w:asciiTheme="minorHAnsi" w:hAnsiTheme="minorHAnsi"/>
          <w:color w:val="000000"/>
          <w:lang w:val="en-US"/>
        </w:rPr>
        <w:t>5</w:t>
      </w:r>
      <w:r w:rsidRPr="008703F5">
        <w:rPr>
          <w:rFonts w:asciiTheme="minorHAnsi" w:hAnsiTheme="minorHAnsi"/>
          <w:color w:val="000000"/>
        </w:rPr>
        <w:t>) years of continuous operation for sports fields.</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2.</w:t>
      </w:r>
      <w:r w:rsidRPr="008703F5">
        <w:rPr>
          <w:rFonts w:asciiTheme="minorHAnsi" w:hAnsiTheme="minorHAnsi"/>
          <w:color w:val="000000"/>
        </w:rPr>
        <w:tab/>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w:t>
      </w:r>
      <w:r w:rsidRPr="008703F5">
        <w:rPr>
          <w:rFonts w:asciiTheme="minorHAnsi" w:hAnsiTheme="minorHAnsi"/>
          <w:color w:val="000000"/>
        </w:rPr>
        <w:t xml:space="preserve">Company must be an actual manufacturer of </w:t>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subbase</w:t>
      </w:r>
      <w:r w:rsidRPr="008703F5">
        <w:rPr>
          <w:rFonts w:asciiTheme="minorHAnsi" w:hAnsiTheme="minorHAnsi"/>
          <w:color w:val="000000"/>
        </w:rPr>
        <w:t xml:space="preserve">, not a reseller. </w:t>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w:t>
      </w:r>
      <w:r w:rsidRPr="008703F5">
        <w:rPr>
          <w:rFonts w:asciiTheme="minorHAnsi" w:hAnsiTheme="minorHAnsi"/>
          <w:color w:val="000000"/>
        </w:rPr>
        <w:t>manufacturer must own its manufacturing plant and be able to control its production 100%, including lead-time and quality control.</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B.</w:t>
      </w:r>
      <w:r w:rsidRPr="008703F5">
        <w:rPr>
          <w:rFonts w:asciiTheme="minorHAnsi" w:hAnsiTheme="minorHAnsi"/>
          <w:color w:val="000000"/>
        </w:rPr>
        <w:tab/>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w:t>
      </w:r>
      <w:r w:rsidRPr="008703F5">
        <w:rPr>
          <w:rFonts w:asciiTheme="minorHAnsi" w:hAnsiTheme="minorHAnsi"/>
          <w:color w:val="000000"/>
        </w:rPr>
        <w:t xml:space="preserve">Installer Qualifications: Company specializing in performing the work of this section.  By reference, “company”, “installer’, and “contractor” each refer to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vendor.</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 xml:space="preserve">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w:t>
      </w:r>
      <w:r w:rsidRPr="008703F5">
        <w:rPr>
          <w:rFonts w:asciiTheme="minorHAnsi" w:hAnsiTheme="minorHAnsi"/>
          <w:color w:val="000000"/>
          <w:lang w:val="en-US"/>
        </w:rPr>
        <w:t xml:space="preserve">Installer </w:t>
      </w:r>
      <w:r w:rsidRPr="008703F5">
        <w:rPr>
          <w:rFonts w:asciiTheme="minorHAnsi" w:hAnsiTheme="minorHAnsi"/>
          <w:color w:val="000000"/>
        </w:rPr>
        <w:t xml:space="preserve">must provide competent workmen, skilled in this specific type of </w:t>
      </w:r>
      <w:r w:rsidRPr="008703F5">
        <w:rPr>
          <w:rFonts w:asciiTheme="minorHAnsi" w:hAnsiTheme="minorHAnsi"/>
          <w:color w:val="000000"/>
          <w:lang w:val="en-US"/>
        </w:rPr>
        <w:t xml:space="preserve">subbase </w:t>
      </w:r>
      <w:r w:rsidRPr="008703F5">
        <w:rPr>
          <w:rFonts w:asciiTheme="minorHAnsi" w:hAnsiTheme="minorHAnsi"/>
          <w:color w:val="000000"/>
        </w:rPr>
        <w:t xml:space="preserve">installation; the installers must have installed a minimum of 10 </w:t>
      </w:r>
      <w:r w:rsidR="00962B59">
        <w:rPr>
          <w:rFonts w:asciiTheme="minorHAnsi" w:hAnsiTheme="minorHAnsi"/>
          <w:color w:val="000000"/>
          <w:lang w:val="en-US"/>
        </w:rPr>
        <w:t xml:space="preserve">turf </w:t>
      </w:r>
      <w:r w:rsidRPr="008703F5">
        <w:rPr>
          <w:rFonts w:asciiTheme="minorHAnsi" w:hAnsiTheme="minorHAnsi"/>
          <w:color w:val="000000"/>
        </w:rPr>
        <w:t xml:space="preserve">fields of 65,000 square feet or more.   The designated supervisory personnel on the project must be certified in writing by the </w:t>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w:t>
      </w:r>
      <w:r w:rsidRPr="008703F5">
        <w:rPr>
          <w:rFonts w:asciiTheme="minorHAnsi" w:hAnsiTheme="minorHAnsi"/>
          <w:color w:val="000000"/>
        </w:rPr>
        <w:t>manufacturer as competent in the installation of this material</w:t>
      </w:r>
      <w:r w:rsidRPr="008703F5">
        <w:rPr>
          <w:rFonts w:asciiTheme="minorHAnsi" w:hAnsiTheme="minorHAnsi"/>
          <w:color w:val="000000"/>
          <w:lang w:val="en-US"/>
        </w:rPr>
        <w:t xml:space="preserve">.  </w:t>
      </w:r>
      <w:r w:rsidRPr="008703F5">
        <w:rPr>
          <w:rFonts w:asciiTheme="minorHAnsi" w:hAnsiTheme="minorHAnsi"/>
          <w:color w:val="000000"/>
        </w:rPr>
        <w:t>The manufacturer shall certify the installation and warranty compliance.</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2.</w:t>
      </w:r>
      <w:r w:rsidRPr="008703F5">
        <w:rPr>
          <w:rFonts w:asciiTheme="minorHAnsi" w:hAnsiTheme="minorHAnsi"/>
          <w:color w:val="000000"/>
        </w:rPr>
        <w:tab/>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Installer</w:t>
      </w:r>
      <w:r w:rsidRPr="008703F5">
        <w:rPr>
          <w:rFonts w:asciiTheme="minorHAnsi" w:hAnsiTheme="minorHAnsi"/>
          <w:color w:val="000000"/>
        </w:rPr>
        <w:t xml:space="preserve"> must have certified crews and may not use outside, independent contractors for the installation.</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3.</w:t>
      </w:r>
      <w:r w:rsidRPr="008703F5">
        <w:rPr>
          <w:rFonts w:asciiTheme="minorHAnsi" w:hAnsiTheme="minorHAnsi"/>
          <w:color w:val="000000"/>
        </w:rPr>
        <w:tab/>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Installer</w:t>
      </w:r>
      <w:r w:rsidRPr="008703F5">
        <w:rPr>
          <w:rFonts w:asciiTheme="minorHAnsi" w:hAnsiTheme="minorHAnsi"/>
          <w:color w:val="000000"/>
        </w:rPr>
        <w:t xml:space="preserve"> must not have had a Surety or Bonding Company finish work on any contract within the last five (5) years.</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4.</w:t>
      </w:r>
      <w:r w:rsidRPr="008703F5">
        <w:rPr>
          <w:rFonts w:asciiTheme="minorHAnsi" w:hAnsiTheme="minorHAnsi"/>
          <w:color w:val="000000"/>
        </w:rPr>
        <w:tab/>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Installer </w:t>
      </w:r>
      <w:r w:rsidRPr="008703F5">
        <w:rPr>
          <w:rFonts w:asciiTheme="minorHAnsi" w:hAnsiTheme="minorHAnsi"/>
          <w:color w:val="000000"/>
        </w:rPr>
        <w:t>must not have been disqualified or barred from performing work for any public owner or other contracting entity in the U.S.</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5.</w:t>
      </w:r>
      <w:r w:rsidRPr="008703F5">
        <w:rPr>
          <w:rFonts w:asciiTheme="minorHAnsi" w:hAnsiTheme="minorHAnsi"/>
          <w:color w:val="000000"/>
        </w:rPr>
        <w:tab/>
        <w:t xml:space="preserve">Prior to the owner approval of a specified artificial turf system,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w:t>
      </w:r>
      <w:r w:rsidRPr="008703F5">
        <w:rPr>
          <w:rFonts w:asciiTheme="minorHAnsi" w:hAnsiTheme="minorHAnsi"/>
          <w:color w:val="000000"/>
          <w:lang w:val="en-US"/>
        </w:rPr>
        <w:t>Installer</w:t>
      </w:r>
      <w:r w:rsidRPr="008703F5">
        <w:rPr>
          <w:rFonts w:asciiTheme="minorHAnsi" w:hAnsiTheme="minorHAnsi"/>
          <w:color w:val="000000"/>
        </w:rPr>
        <w:t xml:space="preserve"> shall provide a copy of the </w:t>
      </w:r>
      <w:r w:rsidRPr="008703F5">
        <w:rPr>
          <w:rFonts w:asciiTheme="minorHAnsi" w:hAnsiTheme="minorHAnsi"/>
          <w:color w:val="000000"/>
          <w:lang w:val="en-US"/>
        </w:rPr>
        <w:t>25</w:t>
      </w:r>
      <w:r w:rsidRPr="008703F5">
        <w:rPr>
          <w:rFonts w:asciiTheme="minorHAnsi" w:hAnsiTheme="minorHAnsi"/>
          <w:color w:val="000000"/>
        </w:rPr>
        <w:t xml:space="preserve">-year minimum, non-prorated, warranty. </w:t>
      </w:r>
      <w:r w:rsidR="00962B59">
        <w:rPr>
          <w:rFonts w:asciiTheme="minorHAnsi" w:hAnsiTheme="minorHAnsi"/>
          <w:color w:val="000000"/>
          <w:lang w:val="en-US"/>
        </w:rPr>
        <w:t xml:space="preserve"> </w:t>
      </w:r>
      <w:proofErr w:type="spellStart"/>
      <w:r w:rsidR="00962B59">
        <w:rPr>
          <w:rFonts w:asciiTheme="minorHAnsi" w:hAnsiTheme="minorHAnsi"/>
          <w:color w:val="000000"/>
          <w:lang w:val="en-US"/>
        </w:rPr>
        <w:t>Warr</w:t>
      </w:r>
      <w:r w:rsidRPr="008703F5">
        <w:rPr>
          <w:rFonts w:asciiTheme="minorHAnsi" w:hAnsiTheme="minorHAnsi"/>
          <w:color w:val="000000"/>
        </w:rPr>
        <w:t>anty</w:t>
      </w:r>
      <w:proofErr w:type="spellEnd"/>
      <w:r w:rsidRPr="008703F5">
        <w:rPr>
          <w:rFonts w:asciiTheme="minorHAnsi" w:hAnsiTheme="minorHAnsi"/>
          <w:color w:val="000000"/>
        </w:rPr>
        <w:t xml:space="preserve"> shall be the sole expense of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w:t>
      </w:r>
      <w:r w:rsidR="00962B59">
        <w:rPr>
          <w:rFonts w:asciiTheme="minorHAnsi" w:hAnsiTheme="minorHAnsi"/>
          <w:color w:val="000000"/>
          <w:lang w:val="en-US"/>
        </w:rPr>
        <w:t>Company</w:t>
      </w:r>
      <w:r w:rsidRPr="008703F5">
        <w:rPr>
          <w:rFonts w:asciiTheme="minorHAnsi" w:hAnsiTheme="minorHAnsi"/>
          <w:color w:val="000000"/>
        </w:rPr>
        <w:t xml:space="preserve">.  If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manufacturer is not the same entity as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installer, the warranty shall be co-signed by each.</w:t>
      </w:r>
    </w:p>
    <w:p w:rsidR="00CA28A8" w:rsidRPr="008703F5" w:rsidRDefault="00CA28A8" w:rsidP="00CA28A8">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6.</w:t>
      </w:r>
      <w:r w:rsidRPr="008703F5">
        <w:rPr>
          <w:rFonts w:asciiTheme="minorHAnsi" w:hAnsiTheme="minorHAnsi"/>
          <w:color w:val="000000"/>
        </w:rPr>
        <w:tab/>
        <w:t xml:space="preserve">The contractor shall provide evidence direct from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w:t>
      </w:r>
      <w:r w:rsidRPr="008703F5">
        <w:rPr>
          <w:rFonts w:asciiTheme="minorHAnsi" w:hAnsiTheme="minorHAnsi"/>
          <w:color w:val="000000"/>
          <w:lang w:val="en-US"/>
        </w:rPr>
        <w:t>Installer</w:t>
      </w:r>
      <w:r w:rsidRPr="008703F5">
        <w:rPr>
          <w:rFonts w:asciiTheme="minorHAnsi" w:hAnsiTheme="minorHAnsi"/>
          <w:color w:val="000000"/>
        </w:rPr>
        <w:t xml:space="preserve"> stating the installer has complied with the requirements in sections above and is certified to install this type of </w:t>
      </w:r>
      <w:r w:rsidRPr="008703F5">
        <w:rPr>
          <w:rFonts w:asciiTheme="minorHAnsi" w:hAnsiTheme="minorHAnsi"/>
          <w:color w:val="000000"/>
          <w:lang w:val="en-US"/>
        </w:rPr>
        <w:t>subbase</w:t>
      </w:r>
      <w:r w:rsidRPr="008703F5">
        <w:rPr>
          <w:rFonts w:asciiTheme="minorHAnsi" w:hAnsiTheme="minorHAnsi"/>
          <w:color w:val="000000"/>
        </w:rPr>
        <w:t>.</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C.</w:t>
      </w:r>
      <w:r w:rsidRPr="008703F5">
        <w:rPr>
          <w:rFonts w:asciiTheme="minorHAnsi" w:hAnsiTheme="minorHAnsi"/>
          <w:color w:val="000000"/>
        </w:rPr>
        <w:tab/>
        <w:t xml:space="preserve">The </w:t>
      </w:r>
      <w:r w:rsidR="008703F5" w:rsidRPr="008703F5">
        <w:rPr>
          <w:rFonts w:asciiTheme="minorHAnsi" w:hAnsiTheme="minorHAnsi"/>
          <w:color w:val="000000"/>
          <w:lang w:val="en-US"/>
        </w:rPr>
        <w:t>Shock Attenuation Pad</w:t>
      </w:r>
      <w:r w:rsidR="00CA28A8" w:rsidRPr="008703F5">
        <w:rPr>
          <w:rFonts w:asciiTheme="minorHAnsi" w:hAnsiTheme="minorHAnsi"/>
          <w:color w:val="000000"/>
          <w:lang w:val="en-US"/>
        </w:rPr>
        <w:t xml:space="preserve"> </w:t>
      </w:r>
      <w:r w:rsidRPr="008703F5">
        <w:rPr>
          <w:rFonts w:asciiTheme="minorHAnsi" w:hAnsiTheme="minorHAnsi"/>
          <w:color w:val="000000"/>
        </w:rPr>
        <w:t xml:space="preserve">Installer must have at least 5 </w:t>
      </w:r>
      <w:proofErr w:type="spellStart"/>
      <w:r w:rsidRPr="008703F5">
        <w:rPr>
          <w:rFonts w:asciiTheme="minorHAnsi" w:hAnsiTheme="minorHAnsi"/>
          <w:color w:val="000000"/>
        </w:rPr>
        <w:t>years experience</w:t>
      </w:r>
      <w:proofErr w:type="spellEnd"/>
      <w:r w:rsidRPr="008703F5">
        <w:rPr>
          <w:rFonts w:asciiTheme="minorHAnsi" w:hAnsiTheme="minorHAnsi"/>
          <w:color w:val="000000"/>
        </w:rPr>
        <w:t xml:space="preserve"> in the manufacture and installation of this specific type of </w:t>
      </w:r>
      <w:r w:rsidR="008703F5" w:rsidRPr="008703F5">
        <w:rPr>
          <w:rFonts w:asciiTheme="minorHAnsi" w:hAnsiTheme="minorHAnsi"/>
          <w:color w:val="000000"/>
          <w:lang w:val="en-US"/>
        </w:rPr>
        <w:t>Shock Attenuation Pad</w:t>
      </w:r>
      <w:r w:rsidR="00B379AE" w:rsidRPr="008703F5">
        <w:rPr>
          <w:rFonts w:asciiTheme="minorHAnsi" w:hAnsiTheme="minorHAnsi"/>
          <w:color w:val="000000"/>
          <w:lang w:val="en-US"/>
        </w:rPr>
        <w:t xml:space="preserve"> s</w:t>
      </w:r>
      <w:proofErr w:type="spellStart"/>
      <w:r w:rsidRPr="008703F5">
        <w:rPr>
          <w:rFonts w:asciiTheme="minorHAnsi" w:hAnsiTheme="minorHAnsi"/>
          <w:color w:val="000000"/>
        </w:rPr>
        <w:t>ystem</w:t>
      </w:r>
      <w:proofErr w:type="spellEnd"/>
      <w:r w:rsidRPr="008703F5">
        <w:rPr>
          <w:rFonts w:asciiTheme="minorHAnsi" w:hAnsiTheme="minorHAnsi"/>
          <w:color w:val="000000"/>
        </w:rPr>
        <w:t>.  Prior to acceptance of contract, the installer must provide references from 5 installations within the last 3 years.</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1.05</w:t>
      </w:r>
      <w:r w:rsidRPr="008703F5">
        <w:rPr>
          <w:rFonts w:asciiTheme="minorHAnsi" w:hAnsiTheme="minorHAnsi"/>
          <w:b w:val="0"/>
          <w:color w:val="000000"/>
        </w:rPr>
        <w:tab/>
      </w:r>
      <w:r w:rsidRPr="008703F5">
        <w:rPr>
          <w:rFonts w:asciiTheme="minorHAnsi" w:hAnsiTheme="minorHAnsi"/>
          <w:color w:val="000000"/>
        </w:rPr>
        <w:t>QUALIFICATIONS AND SUBMITTALS</w:t>
      </w:r>
    </w:p>
    <w:p w:rsidR="00726CD1" w:rsidRPr="008703F5" w:rsidRDefault="000B1569">
      <w:pPr>
        <w:pStyle w:val="GMCSIFormatCalibriLevel3N"/>
        <w:rPr>
          <w:rFonts w:asciiTheme="minorHAnsi" w:hAnsiTheme="minorHAnsi"/>
          <w:b/>
          <w:color w:val="000000"/>
        </w:rPr>
      </w:pPr>
      <w:r w:rsidRPr="008703F5">
        <w:rPr>
          <w:rFonts w:asciiTheme="minorHAnsi" w:hAnsiTheme="minorHAnsi"/>
          <w:color w:val="000000"/>
        </w:rPr>
        <w:tab/>
      </w:r>
      <w:r w:rsidRPr="008703F5">
        <w:rPr>
          <w:rFonts w:asciiTheme="minorHAnsi" w:hAnsiTheme="minorHAnsi"/>
          <w:b/>
          <w:color w:val="000000"/>
        </w:rPr>
        <w:t>Each prospective bidders and/or installers of the turf shall be required to comply with and supply proof to the engineer, contractor or owner, prior to the bid, the following information:</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All Contractors shall have valid Oregon CCB commercial license in good standing.</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All Contractors shall have a COP business license.</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lastRenderedPageBreak/>
        <w:t>All Contractors shall have Worker’s Compensation Insurance as required by Oregon CCB or have hired a sub-contractor who has obtained Worker’s Compensation Insurance.</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Verify wage requirements prior to bid (BOLI, Davis Bacon, etc.).</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A single General Contractor shall be hired to perform and/or manage all phases of construction. The contractor shall have a single point of contact for all onsite work.</w:t>
      </w:r>
    </w:p>
    <w:p w:rsidR="007A5394" w:rsidRPr="008703F5" w:rsidRDefault="007A5394"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The contractor shall appoint a designated Superintendent skilled in the performance of assigned duties with a minimum of 5 years of experience in supervising similar size and type of projects. Appointed individuals shall not be replaced unless the substitute individuals have equivalent qualifications and is approved by the owner.</w:t>
      </w:r>
    </w:p>
    <w:p w:rsidR="00726CD1" w:rsidRPr="008703F5" w:rsidRDefault="000B1569"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See Section 01300 – Administrative Requirements for submittal procedures.</w:t>
      </w:r>
    </w:p>
    <w:p w:rsidR="00726CD1" w:rsidRPr="008703F5" w:rsidRDefault="000B1569"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Submit with the bid:</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A letter and specification sheet certifying that the products of this section meet or exceed all specified requirements, or note in each and any case, deviation from the specification and reasons for the deviation.</w:t>
      </w:r>
    </w:p>
    <w:p w:rsidR="00CA28A8"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8703F5">
        <w:rPr>
          <w:rFonts w:asciiTheme="minorHAnsi" w:hAnsiTheme="minorHAnsi"/>
          <w:color w:val="000000"/>
        </w:rPr>
        <w:tab/>
      </w:r>
      <w:r w:rsidR="008703F5" w:rsidRPr="008703F5">
        <w:rPr>
          <w:rFonts w:asciiTheme="minorHAnsi" w:hAnsiTheme="minorHAnsi"/>
          <w:color w:val="000000"/>
          <w:lang w:val="en-US"/>
        </w:rPr>
        <w:t>Shock Attenuation Pad</w:t>
      </w:r>
      <w:r w:rsidR="00CA28A8" w:rsidRPr="008703F5">
        <w:rPr>
          <w:rFonts w:asciiTheme="minorHAnsi" w:hAnsiTheme="minorHAnsi"/>
          <w:color w:val="000000"/>
          <w:lang w:val="en-US"/>
        </w:rPr>
        <w:t xml:space="preserve"> </w:t>
      </w:r>
      <w:r w:rsidRPr="008703F5">
        <w:rPr>
          <w:rFonts w:asciiTheme="minorHAnsi" w:hAnsiTheme="minorHAnsi"/>
          <w:color w:val="000000"/>
        </w:rPr>
        <w:t>companies shall provide at least one bid for:</w:t>
      </w:r>
      <w:r w:rsidR="00CA28A8" w:rsidRPr="008703F5">
        <w:rPr>
          <w:rFonts w:asciiTheme="minorHAnsi" w:hAnsiTheme="minorHAnsi"/>
          <w:color w:val="000000"/>
          <w:lang w:val="en-US"/>
        </w:rPr>
        <w:t xml:space="preserve"> </w:t>
      </w:r>
    </w:p>
    <w:p w:rsidR="00726CD1" w:rsidRPr="008703F5" w:rsidRDefault="00CA28A8" w:rsidP="003D2A4E">
      <w:pPr>
        <w:pStyle w:val="GMCSIFormatCalibriLevel4N"/>
        <w:numPr>
          <w:ilvl w:val="0"/>
          <w:numId w:val="2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2180"/>
        <w:rPr>
          <w:rFonts w:asciiTheme="minorHAnsi" w:hAnsiTheme="minorHAnsi"/>
          <w:color w:val="000000"/>
          <w:lang w:val="en-US"/>
        </w:rPr>
      </w:pPr>
      <w:r w:rsidRPr="008703F5">
        <w:rPr>
          <w:rFonts w:asciiTheme="minorHAnsi" w:hAnsiTheme="minorHAnsi"/>
          <w:color w:val="000000"/>
          <w:lang w:val="en-US"/>
        </w:rPr>
        <w:t xml:space="preserve">interlocking panel </w:t>
      </w:r>
      <w:r w:rsidR="008703F5" w:rsidRPr="008703F5">
        <w:rPr>
          <w:rFonts w:asciiTheme="minorHAnsi" w:hAnsiTheme="minorHAnsi"/>
          <w:color w:val="000000"/>
          <w:lang w:val="en-US"/>
        </w:rPr>
        <w:t>Shock Attenuation Pad</w:t>
      </w:r>
      <w:r w:rsidRPr="008703F5">
        <w:rPr>
          <w:rFonts w:asciiTheme="minorHAnsi" w:hAnsiTheme="minorHAnsi"/>
          <w:color w:val="000000"/>
          <w:lang w:val="en-US"/>
        </w:rPr>
        <w:t xml:space="preserve"> as specified in this Section.</w:t>
      </w:r>
    </w:p>
    <w:p w:rsidR="00726CD1" w:rsidRPr="008703F5" w:rsidRDefault="000B1569" w:rsidP="000F5417">
      <w:pPr>
        <w:pStyle w:val="GMCSIFormatCalibriLevel4N"/>
        <w:rPr>
          <w:rFonts w:asciiTheme="minorHAnsi" w:hAnsiTheme="minorHAnsi"/>
          <w:color w:val="000000"/>
        </w:rPr>
      </w:pPr>
      <w:r w:rsidRPr="008703F5">
        <w:rPr>
          <w:rStyle w:val="Global"/>
          <w:rFonts w:asciiTheme="minorHAnsi" w:hAnsiTheme="minorHAnsi"/>
          <w:color w:val="000000"/>
        </w:rPr>
        <w:t>2.</w:t>
      </w:r>
      <w:r w:rsidRPr="008703F5">
        <w:rPr>
          <w:rFonts w:asciiTheme="minorHAnsi" w:hAnsiTheme="minorHAnsi"/>
          <w:color w:val="000000"/>
        </w:rPr>
        <w:tab/>
        <w:t xml:space="preserve">Provide a copy of the </w:t>
      </w:r>
      <w:r w:rsidR="00B379AE" w:rsidRPr="008703F5">
        <w:rPr>
          <w:rFonts w:asciiTheme="minorHAnsi" w:hAnsiTheme="minorHAnsi"/>
          <w:color w:val="000000"/>
          <w:lang w:val="en-US"/>
        </w:rPr>
        <w:t>25</w:t>
      </w:r>
      <w:r w:rsidRPr="008703F5">
        <w:rPr>
          <w:rFonts w:asciiTheme="minorHAnsi" w:hAnsiTheme="minorHAnsi"/>
          <w:color w:val="000000"/>
        </w:rPr>
        <w:t>-year, non-prorated, warranty as listed below.</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3.</w:t>
      </w:r>
      <w:r w:rsidRPr="008703F5">
        <w:rPr>
          <w:rFonts w:asciiTheme="minorHAnsi" w:hAnsiTheme="minorHAnsi"/>
          <w:color w:val="000000"/>
        </w:rPr>
        <w:tab/>
        <w:t xml:space="preserve">The contractor shall provide evidence direct from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manufacturer stating the installer is certified by the manufacturer to install this type of </w:t>
      </w:r>
      <w:r w:rsidR="008703F5" w:rsidRPr="008703F5">
        <w:rPr>
          <w:rFonts w:asciiTheme="minorHAnsi" w:hAnsiTheme="minorHAnsi"/>
          <w:color w:val="000000"/>
          <w:lang w:val="en-US"/>
        </w:rPr>
        <w:t>Shock Attenuation Pad</w:t>
      </w:r>
      <w:r w:rsidR="004863CD" w:rsidRPr="008703F5">
        <w:rPr>
          <w:rFonts w:asciiTheme="minorHAnsi" w:hAnsiTheme="minorHAnsi"/>
          <w:color w:val="000000"/>
          <w:lang w:val="en-US"/>
        </w:rPr>
        <w:t xml:space="preserve"> system</w:t>
      </w:r>
      <w:r w:rsidRPr="008703F5">
        <w:rPr>
          <w:rFonts w:asciiTheme="minorHAnsi" w:hAnsiTheme="minorHAnsi"/>
          <w:color w:val="000000"/>
        </w:rPr>
        <w:t>.</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4.</w:t>
      </w:r>
      <w:r w:rsidRPr="008703F5">
        <w:rPr>
          <w:rFonts w:asciiTheme="minorHAnsi" w:hAnsiTheme="minorHAnsi"/>
          <w:color w:val="000000"/>
        </w:rPr>
        <w:tab/>
        <w:t xml:space="preserve">The installer/manufacturer shall submit an 12-inch by 12-inch sample of the exact </w:t>
      </w:r>
      <w:r w:rsidR="008703F5" w:rsidRPr="008703F5">
        <w:rPr>
          <w:rFonts w:asciiTheme="minorHAnsi" w:hAnsiTheme="minorHAnsi"/>
          <w:color w:val="000000"/>
          <w:lang w:val="en-US"/>
        </w:rPr>
        <w:t>Shock Attenuation Pad</w:t>
      </w:r>
      <w:r w:rsidR="004863CD" w:rsidRPr="008703F5">
        <w:rPr>
          <w:rFonts w:asciiTheme="minorHAnsi" w:hAnsiTheme="minorHAnsi"/>
          <w:color w:val="000000"/>
          <w:lang w:val="en-US"/>
        </w:rPr>
        <w:t xml:space="preserve"> </w:t>
      </w:r>
      <w:r w:rsidRPr="008703F5">
        <w:rPr>
          <w:rFonts w:asciiTheme="minorHAnsi" w:hAnsiTheme="minorHAnsi"/>
          <w:color w:val="000000"/>
        </w:rPr>
        <w:t>system specified for this project.</w:t>
      </w:r>
    </w:p>
    <w:p w:rsidR="008E1F5E" w:rsidRPr="008703F5" w:rsidRDefault="008E1F5E">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lang w:val="en-US"/>
        </w:rPr>
      </w:pPr>
      <w:r w:rsidRPr="008703F5">
        <w:rPr>
          <w:rStyle w:val="Global"/>
          <w:rFonts w:asciiTheme="minorHAnsi" w:hAnsiTheme="minorHAnsi"/>
          <w:color w:val="000000"/>
          <w:lang w:val="en-US"/>
        </w:rPr>
        <w:t>5.</w:t>
      </w:r>
      <w:r w:rsidRPr="008703F5">
        <w:rPr>
          <w:rStyle w:val="Global"/>
          <w:rFonts w:asciiTheme="minorHAnsi" w:hAnsiTheme="minorHAnsi"/>
          <w:color w:val="000000"/>
          <w:lang w:val="en-US"/>
        </w:rPr>
        <w:tab/>
        <w:t xml:space="preserve">The </w:t>
      </w:r>
      <w:r w:rsidR="008703F5" w:rsidRPr="008703F5">
        <w:rPr>
          <w:rStyle w:val="Global"/>
          <w:rFonts w:asciiTheme="minorHAnsi" w:hAnsiTheme="minorHAnsi"/>
          <w:color w:val="000000"/>
          <w:lang w:val="en-US"/>
        </w:rPr>
        <w:t>Shock Attenuation Pad</w:t>
      </w:r>
      <w:r w:rsidRPr="008703F5">
        <w:rPr>
          <w:rStyle w:val="Global"/>
          <w:rFonts w:asciiTheme="minorHAnsi" w:hAnsiTheme="minorHAnsi"/>
          <w:color w:val="000000"/>
          <w:lang w:val="en-US"/>
        </w:rPr>
        <w:t xml:space="preserve"> Installer shall provide a list of </w:t>
      </w:r>
      <w:r w:rsidR="00962B59">
        <w:rPr>
          <w:rStyle w:val="Global"/>
          <w:rFonts w:asciiTheme="minorHAnsi" w:hAnsiTheme="minorHAnsi"/>
          <w:color w:val="000000"/>
          <w:lang w:val="en-US"/>
        </w:rPr>
        <w:t>5</w:t>
      </w:r>
      <w:r w:rsidRPr="008703F5">
        <w:rPr>
          <w:rStyle w:val="Global"/>
          <w:rFonts w:asciiTheme="minorHAnsi" w:hAnsiTheme="minorHAnsi"/>
          <w:color w:val="000000"/>
          <w:lang w:val="en-US"/>
        </w:rPr>
        <w:t xml:space="preserve"> completed field installations in the last five years</w:t>
      </w:r>
      <w:r w:rsidR="00962B59">
        <w:rPr>
          <w:rStyle w:val="Global"/>
          <w:rFonts w:asciiTheme="minorHAnsi" w:hAnsiTheme="minorHAnsi"/>
          <w:color w:val="000000"/>
          <w:lang w:val="en-US"/>
        </w:rPr>
        <w:t xml:space="preserve"> using this type of shock pad system</w:t>
      </w:r>
      <w:r w:rsidRPr="008703F5">
        <w:rPr>
          <w:rStyle w:val="Global"/>
          <w:rFonts w:asciiTheme="minorHAnsi" w:hAnsiTheme="minorHAnsi"/>
          <w:color w:val="000000"/>
          <w:lang w:val="en-US"/>
        </w:rPr>
        <w:t xml:space="preserve">. </w:t>
      </w:r>
    </w:p>
    <w:p w:rsidR="00726CD1" w:rsidRPr="008703F5" w:rsidRDefault="003D2A4E">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lang w:val="en-US"/>
        </w:rPr>
        <w:t>6</w:t>
      </w:r>
      <w:r w:rsidR="000B1569" w:rsidRPr="008703F5">
        <w:rPr>
          <w:rStyle w:val="Global"/>
          <w:rFonts w:asciiTheme="minorHAnsi" w:hAnsiTheme="minorHAnsi"/>
          <w:color w:val="000000"/>
        </w:rPr>
        <w:t>.</w:t>
      </w:r>
      <w:r w:rsidR="000B1569" w:rsidRPr="008703F5">
        <w:rPr>
          <w:rFonts w:asciiTheme="minorHAnsi" w:hAnsiTheme="minorHAnsi"/>
          <w:color w:val="000000"/>
        </w:rPr>
        <w:tab/>
        <w:t>Lists providing specific contacts and telephone numbers of the following:</w:t>
      </w:r>
    </w:p>
    <w:p w:rsidR="00726CD1" w:rsidRPr="008703F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t xml:space="preserve">A list of fields utilizing the exact specified </w:t>
      </w:r>
      <w:r w:rsidR="00962B59">
        <w:rPr>
          <w:rFonts w:asciiTheme="minorHAnsi" w:hAnsiTheme="minorHAnsi"/>
          <w:color w:val="000000"/>
          <w:lang w:val="en-US"/>
        </w:rPr>
        <w:t xml:space="preserve">shock pad </w:t>
      </w:r>
      <w:r w:rsidRPr="008703F5">
        <w:rPr>
          <w:rFonts w:asciiTheme="minorHAnsi" w:hAnsiTheme="minorHAnsi"/>
          <w:color w:val="000000"/>
        </w:rPr>
        <w:t xml:space="preserve">material.  Two of these fields must have been in play in the United States for at least </w:t>
      </w:r>
      <w:r w:rsidR="00962B59">
        <w:rPr>
          <w:rFonts w:asciiTheme="minorHAnsi" w:hAnsiTheme="minorHAnsi"/>
          <w:color w:val="000000"/>
          <w:lang w:val="en-US"/>
        </w:rPr>
        <w:t>5 years</w:t>
      </w:r>
      <w:r w:rsidRPr="008703F5">
        <w:rPr>
          <w:rFonts w:asciiTheme="minorHAnsi" w:hAnsiTheme="minorHAnsi"/>
          <w:color w:val="000000"/>
        </w:rPr>
        <w:t>.</w:t>
      </w:r>
    </w:p>
    <w:p w:rsidR="00726CD1" w:rsidRPr="008703F5" w:rsidRDefault="00726CD1">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8703F5" w:rsidRDefault="000B1569"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Prior to ordering of materials:</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The Contractor shall submit Shop Drawings indicating:</w:t>
      </w:r>
    </w:p>
    <w:p w:rsidR="00726CD1" w:rsidRPr="008703F5" w:rsidRDefault="000B156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t>Field Layout</w:t>
      </w:r>
    </w:p>
    <w:p w:rsidR="00726CD1" w:rsidRPr="008703F5" w:rsidRDefault="00962B59">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roofErr w:type="gramStart"/>
      <w:r>
        <w:rPr>
          <w:rStyle w:val="Global"/>
          <w:rFonts w:asciiTheme="minorHAnsi" w:hAnsiTheme="minorHAnsi"/>
          <w:color w:val="000000"/>
          <w:lang w:val="en-US"/>
        </w:rPr>
        <w:t>b</w:t>
      </w:r>
      <w:proofErr w:type="gramEnd"/>
      <w:r w:rsidR="000B1569" w:rsidRPr="008703F5">
        <w:rPr>
          <w:rStyle w:val="Global"/>
          <w:rFonts w:asciiTheme="minorHAnsi" w:hAnsiTheme="minorHAnsi"/>
          <w:color w:val="000000"/>
        </w:rPr>
        <w:t>.</w:t>
      </w:r>
      <w:r w:rsidR="000B1569" w:rsidRPr="008703F5">
        <w:rPr>
          <w:rFonts w:asciiTheme="minorHAnsi" w:hAnsiTheme="minorHAnsi"/>
          <w:color w:val="000000"/>
        </w:rPr>
        <w:tab/>
      </w:r>
      <w:r w:rsidR="008703F5" w:rsidRPr="008703F5">
        <w:rPr>
          <w:rFonts w:asciiTheme="minorHAnsi" w:hAnsiTheme="minorHAnsi"/>
          <w:color w:val="000000"/>
          <w:lang w:val="en-US"/>
        </w:rPr>
        <w:t>Shock Attenuation Pad</w:t>
      </w:r>
      <w:r w:rsidR="004863CD" w:rsidRPr="008703F5">
        <w:rPr>
          <w:rFonts w:asciiTheme="minorHAnsi" w:hAnsiTheme="minorHAnsi"/>
          <w:color w:val="000000"/>
          <w:lang w:val="en-US"/>
        </w:rPr>
        <w:t xml:space="preserve"> system</w:t>
      </w:r>
      <w:r>
        <w:rPr>
          <w:rFonts w:asciiTheme="minorHAnsi" w:hAnsiTheme="minorHAnsi"/>
          <w:color w:val="000000"/>
          <w:lang w:val="en-US"/>
        </w:rPr>
        <w:t xml:space="preserve"> details</w:t>
      </w:r>
    </w:p>
    <w:p w:rsidR="00726CD1" w:rsidRPr="008703F5" w:rsidRDefault="00726CD1">
      <w:pPr>
        <w:pStyle w:val="GMCSIFormatCalibr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p>
    <w:p w:rsidR="00726CD1" w:rsidRPr="008703F5" w:rsidRDefault="000B1569" w:rsidP="007A5394">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rPr>
        <w:t>Prior to turf delivery, provide five sets of the following to the Engineer for approval:</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1.</w:t>
      </w:r>
      <w:r w:rsidRPr="008703F5">
        <w:rPr>
          <w:rFonts w:asciiTheme="minorHAnsi" w:hAnsiTheme="minorHAnsi"/>
          <w:color w:val="000000"/>
        </w:rPr>
        <w:tab/>
        <w:t xml:space="preserve">Manufacturer’s detailed installation instructions for </w:t>
      </w:r>
      <w:r w:rsidR="008703F5" w:rsidRPr="008703F5">
        <w:rPr>
          <w:rFonts w:asciiTheme="minorHAnsi" w:hAnsiTheme="minorHAnsi"/>
          <w:color w:val="000000"/>
          <w:lang w:val="en-US"/>
        </w:rPr>
        <w:t>Shock Attenuation Pad</w:t>
      </w:r>
      <w:r w:rsidR="004863CD" w:rsidRPr="008703F5">
        <w:rPr>
          <w:rFonts w:asciiTheme="minorHAnsi" w:hAnsiTheme="minorHAnsi"/>
          <w:color w:val="000000"/>
          <w:lang w:val="en-US"/>
        </w:rPr>
        <w:t xml:space="preserve"> </w:t>
      </w:r>
      <w:r w:rsidRPr="008703F5">
        <w:rPr>
          <w:rFonts w:asciiTheme="minorHAnsi" w:hAnsiTheme="minorHAnsi"/>
          <w:color w:val="000000"/>
        </w:rPr>
        <w:t>System used.</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2.</w:t>
      </w:r>
      <w:r w:rsidRPr="008703F5">
        <w:rPr>
          <w:rFonts w:asciiTheme="minorHAnsi" w:hAnsiTheme="minorHAnsi"/>
          <w:color w:val="000000"/>
        </w:rPr>
        <w:tab/>
        <w:t xml:space="preserve">Detailed equipment requirements for the </w:t>
      </w:r>
      <w:r w:rsidR="008703F5" w:rsidRPr="008703F5">
        <w:rPr>
          <w:rFonts w:asciiTheme="minorHAnsi" w:hAnsiTheme="minorHAnsi"/>
          <w:color w:val="000000"/>
          <w:lang w:val="en-US"/>
        </w:rPr>
        <w:t>Shock Attenuation Pad</w:t>
      </w:r>
      <w:r w:rsidR="004863CD" w:rsidRPr="008703F5">
        <w:rPr>
          <w:rFonts w:asciiTheme="minorHAnsi" w:hAnsiTheme="minorHAnsi"/>
          <w:color w:val="000000"/>
          <w:lang w:val="en-US"/>
        </w:rPr>
        <w:t xml:space="preserve"> </w:t>
      </w:r>
      <w:r w:rsidRPr="008703F5">
        <w:rPr>
          <w:rFonts w:asciiTheme="minorHAnsi" w:hAnsiTheme="minorHAnsi"/>
          <w:color w:val="000000"/>
        </w:rPr>
        <w:t>System supplied.</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3.</w:t>
      </w:r>
      <w:r w:rsidRPr="008703F5">
        <w:rPr>
          <w:rFonts w:asciiTheme="minorHAnsi" w:hAnsiTheme="minorHAnsi"/>
          <w:color w:val="000000"/>
        </w:rPr>
        <w:tab/>
        <w:t>Manufacturer’s written warranty for materials as specified under Section 1.</w:t>
      </w:r>
      <w:r w:rsidR="008E1F5E" w:rsidRPr="008703F5">
        <w:rPr>
          <w:rFonts w:asciiTheme="minorHAnsi" w:hAnsiTheme="minorHAnsi"/>
          <w:color w:val="000000"/>
          <w:lang w:val="en-US"/>
        </w:rPr>
        <w:t>07</w:t>
      </w:r>
      <w:r w:rsidRPr="008703F5">
        <w:rPr>
          <w:rFonts w:asciiTheme="minorHAnsi" w:hAnsiTheme="minorHAnsi"/>
          <w:color w:val="000000"/>
        </w:rPr>
        <w:t>, Warranty.</w:t>
      </w:r>
    </w:p>
    <w:p w:rsidR="00726CD1" w:rsidRPr="008703F5" w:rsidRDefault="000B156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rPr>
      </w:pPr>
      <w:r w:rsidRPr="008703F5">
        <w:rPr>
          <w:rStyle w:val="Global"/>
          <w:rFonts w:asciiTheme="minorHAnsi" w:hAnsiTheme="minorHAnsi"/>
          <w:color w:val="000000"/>
        </w:rPr>
        <w:t>4.</w:t>
      </w:r>
      <w:r w:rsidRPr="008703F5">
        <w:rPr>
          <w:rFonts w:asciiTheme="minorHAnsi" w:hAnsiTheme="minorHAnsi"/>
          <w:color w:val="000000"/>
        </w:rPr>
        <w:tab/>
        <w:t>Installer’s written warranty for workmanship as specified under Section 1.</w:t>
      </w:r>
      <w:r w:rsidR="008E1F5E" w:rsidRPr="008703F5">
        <w:rPr>
          <w:rFonts w:asciiTheme="minorHAnsi" w:hAnsiTheme="minorHAnsi"/>
          <w:color w:val="000000"/>
          <w:lang w:val="en-US"/>
        </w:rPr>
        <w:t>07</w:t>
      </w:r>
      <w:r w:rsidRPr="008703F5">
        <w:rPr>
          <w:rFonts w:asciiTheme="minorHAnsi" w:hAnsiTheme="minorHAnsi"/>
          <w:color w:val="000000"/>
        </w:rPr>
        <w:t>, Warranty.</w:t>
      </w:r>
    </w:p>
    <w:p w:rsidR="00BB56D9" w:rsidRPr="008703F5" w:rsidRDefault="00BB56D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asciiTheme="minorHAnsi" w:hAnsiTheme="minorHAnsi"/>
          <w:color w:val="000000"/>
          <w:lang w:val="en-US"/>
        </w:rPr>
      </w:pPr>
      <w:r w:rsidRPr="008703F5">
        <w:rPr>
          <w:rFonts w:asciiTheme="minorHAnsi" w:hAnsiTheme="minorHAnsi"/>
          <w:color w:val="000000"/>
          <w:lang w:val="en-US"/>
        </w:rPr>
        <w:t>5.</w:t>
      </w:r>
      <w:r w:rsidRPr="008703F5">
        <w:rPr>
          <w:rFonts w:asciiTheme="minorHAnsi" w:hAnsiTheme="minorHAnsi"/>
          <w:color w:val="000000"/>
          <w:lang w:val="en-US"/>
        </w:rPr>
        <w:tab/>
        <w:t xml:space="preserve">Contractor’s insurance documentation as specified under </w:t>
      </w:r>
      <w:r w:rsidR="003D2A4E" w:rsidRPr="008703F5">
        <w:rPr>
          <w:rFonts w:asciiTheme="minorHAnsi" w:hAnsiTheme="minorHAnsi"/>
          <w:color w:val="000000"/>
          <w:lang w:val="en-US"/>
        </w:rPr>
        <w:t>Section 01 30 00.</w:t>
      </w:r>
    </w:p>
    <w:p w:rsidR="000833A9" w:rsidRPr="008703F5" w:rsidRDefault="00BB56D9" w:rsidP="000833A9">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900" w:firstLine="0"/>
        <w:rPr>
          <w:rFonts w:asciiTheme="minorHAnsi" w:hAnsiTheme="minorHAnsi"/>
          <w:color w:val="000000"/>
          <w:highlight w:val="yellow"/>
          <w:lang w:val="en-US"/>
        </w:rPr>
      </w:pPr>
      <w:r w:rsidRPr="008703F5">
        <w:rPr>
          <w:rFonts w:asciiTheme="minorHAnsi" w:hAnsiTheme="minorHAnsi"/>
          <w:color w:val="000000"/>
          <w:lang w:val="en-US"/>
        </w:rPr>
        <w:t>6.</w:t>
      </w:r>
      <w:r w:rsidRPr="008703F5">
        <w:rPr>
          <w:rFonts w:asciiTheme="minorHAnsi" w:hAnsiTheme="minorHAnsi"/>
          <w:color w:val="000000"/>
          <w:lang w:val="en-US"/>
        </w:rPr>
        <w:tab/>
        <w:t xml:space="preserve">Contractor’s bond as specified under </w:t>
      </w:r>
      <w:r w:rsidR="003D2A4E" w:rsidRPr="008703F5">
        <w:rPr>
          <w:rFonts w:asciiTheme="minorHAnsi" w:hAnsiTheme="minorHAnsi"/>
          <w:color w:val="000000"/>
          <w:lang w:val="en-US"/>
        </w:rPr>
        <w:t>Section 01 30 00</w:t>
      </w:r>
    </w:p>
    <w:p w:rsidR="00726CD1" w:rsidRPr="008703F5" w:rsidRDefault="008703F5" w:rsidP="000833A9">
      <w:pPr>
        <w:pStyle w:val="GMCSIFormatCalibriLevel3N"/>
        <w:numPr>
          <w:ilvl w:val="0"/>
          <w:numId w:val="4"/>
        </w:numPr>
        <w:ind w:left="900" w:hanging="42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w:t>
      </w:r>
      <w:r w:rsidR="000B1569" w:rsidRPr="008703F5">
        <w:rPr>
          <w:rStyle w:val="Global"/>
          <w:rFonts w:asciiTheme="minorHAnsi" w:hAnsiTheme="minorHAnsi"/>
          <w:color w:val="000000"/>
        </w:rPr>
        <w:t>materials shall not be shipped to the site without written approval from the Owner or Engineer, which will follow submittals approval.</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1.06</w:t>
      </w:r>
      <w:r w:rsidRPr="008703F5">
        <w:rPr>
          <w:rFonts w:asciiTheme="minorHAnsi" w:hAnsiTheme="minorHAnsi"/>
          <w:b w:val="0"/>
          <w:color w:val="000000"/>
        </w:rPr>
        <w:tab/>
      </w:r>
      <w:r w:rsidRPr="008703F5">
        <w:rPr>
          <w:rFonts w:asciiTheme="minorHAnsi" w:hAnsiTheme="minorHAnsi"/>
          <w:color w:val="000000"/>
        </w:rPr>
        <w:t>DELIVERY, STORAGE, AND HANDLING</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t>Provide for delivery of all materials required to complete the work of this section.  Store all materials in such a manner as to prevent ground contact or exposure to sun, wind, or rain. Handle all materials in accordance with the manufacturer’s recommendations.</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lastRenderedPageBreak/>
        <w:t>1.07</w:t>
      </w:r>
      <w:r w:rsidRPr="008703F5">
        <w:rPr>
          <w:rFonts w:asciiTheme="minorHAnsi" w:hAnsiTheme="minorHAnsi"/>
          <w:b w:val="0"/>
          <w:color w:val="000000"/>
        </w:rPr>
        <w:tab/>
      </w:r>
      <w:r w:rsidRPr="008703F5">
        <w:rPr>
          <w:rFonts w:asciiTheme="minorHAnsi" w:hAnsiTheme="minorHAnsi"/>
          <w:color w:val="000000"/>
        </w:rPr>
        <w:t>WARRANTY</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All Warranty language shall be submitted to the Owner for review and written approval prior to Notice To Proceed.</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 xml:space="preserve">All Warranties will be guaranteed by a Warranty Bond and/or Insurance Policy.  All proposed Bonds and Insurance Policies are subject to the Owner’s review and written approval prior to </w:t>
      </w:r>
      <w:r w:rsidR="008703F5"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System </w:t>
      </w:r>
      <w:r w:rsidRPr="008703F5">
        <w:rPr>
          <w:rStyle w:val="Global"/>
          <w:rFonts w:asciiTheme="minorHAnsi" w:hAnsiTheme="minorHAnsi"/>
          <w:color w:val="000000"/>
        </w:rPr>
        <w:t>purchase and installation.</w:t>
      </w:r>
    </w:p>
    <w:p w:rsidR="00B063A2" w:rsidRPr="008703F5" w:rsidRDefault="008703F5"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System </w:t>
      </w:r>
      <w:r w:rsidR="00B063A2" w:rsidRPr="008703F5">
        <w:rPr>
          <w:rStyle w:val="Global"/>
          <w:rFonts w:asciiTheme="minorHAnsi" w:hAnsiTheme="minorHAnsi"/>
          <w:color w:val="000000"/>
        </w:rPr>
        <w:t xml:space="preserve">Provider Warranty: A minimum of a </w:t>
      </w:r>
      <w:r w:rsidR="004863CD" w:rsidRPr="008703F5">
        <w:rPr>
          <w:rStyle w:val="Global"/>
          <w:rFonts w:asciiTheme="minorHAnsi" w:hAnsiTheme="minorHAnsi"/>
          <w:color w:val="000000"/>
          <w:lang w:val="en-US"/>
        </w:rPr>
        <w:t>25-</w:t>
      </w:r>
      <w:r w:rsidR="00B063A2" w:rsidRPr="008703F5">
        <w:rPr>
          <w:rStyle w:val="Global"/>
          <w:rFonts w:asciiTheme="minorHAnsi" w:hAnsiTheme="minorHAnsi"/>
          <w:color w:val="000000"/>
        </w:rPr>
        <w:t xml:space="preserve">year, non-pro-rated, warranty shall be provided by the </w:t>
      </w:r>
      <w:r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System </w:t>
      </w:r>
      <w:r w:rsidR="00B063A2" w:rsidRPr="008703F5">
        <w:rPr>
          <w:rStyle w:val="Global"/>
          <w:rFonts w:asciiTheme="minorHAnsi" w:hAnsiTheme="minorHAnsi"/>
          <w:color w:val="000000"/>
        </w:rPr>
        <w:t xml:space="preserve">Provider to cover any and all defects related to material failure, manufacturing, or workmanship during production and transport of the </w:t>
      </w:r>
      <w:r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w:t>
      </w:r>
      <w:r w:rsidR="00B063A2" w:rsidRPr="008703F5">
        <w:rPr>
          <w:rStyle w:val="Global"/>
          <w:rFonts w:asciiTheme="minorHAnsi" w:hAnsiTheme="minorHAnsi"/>
          <w:color w:val="000000"/>
        </w:rPr>
        <w:t>to the site or location designated by the General Contractor.  Warranty begins at date of Final Completion as determined by the Owner.  Warranty shall also comply with the terms as outlined</w:t>
      </w:r>
      <w:r w:rsidR="0050632F">
        <w:rPr>
          <w:rStyle w:val="Global"/>
          <w:rFonts w:asciiTheme="minorHAnsi" w:hAnsiTheme="minorHAnsi"/>
          <w:color w:val="000000"/>
          <w:lang w:val="en-US"/>
        </w:rPr>
        <w:t xml:space="preserve">. </w:t>
      </w:r>
      <w:r w:rsidR="00B063A2" w:rsidRPr="008703F5">
        <w:rPr>
          <w:rStyle w:val="Global"/>
          <w:rFonts w:asciiTheme="minorHAnsi" w:hAnsiTheme="minorHAnsi"/>
          <w:color w:val="000000"/>
        </w:rPr>
        <w:t>.</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 xml:space="preserve">General Contractor </w:t>
      </w:r>
      <w:r w:rsidR="008703F5"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w:t>
      </w:r>
      <w:r w:rsidRPr="008703F5">
        <w:rPr>
          <w:rStyle w:val="Global"/>
          <w:rFonts w:asciiTheme="minorHAnsi" w:hAnsiTheme="minorHAnsi"/>
          <w:color w:val="000000"/>
        </w:rPr>
        <w:t xml:space="preserve">System Warranty: A minimum of a </w:t>
      </w:r>
      <w:r w:rsidR="004863CD" w:rsidRPr="008703F5">
        <w:rPr>
          <w:rStyle w:val="Global"/>
          <w:rFonts w:asciiTheme="minorHAnsi" w:hAnsiTheme="minorHAnsi"/>
          <w:color w:val="000000"/>
          <w:lang w:val="en-US"/>
        </w:rPr>
        <w:t>25</w:t>
      </w:r>
      <w:r w:rsidRPr="008703F5">
        <w:rPr>
          <w:rStyle w:val="Global"/>
          <w:rFonts w:asciiTheme="minorHAnsi" w:hAnsiTheme="minorHAnsi"/>
          <w:color w:val="000000"/>
        </w:rPr>
        <w:t xml:space="preserve"> year, non-pro-rated, warranty shall be provided by the General Contractor to cover any and all defects, breaks or failures related to improper material storage, use of materials or equipment non-compatible with the proposed </w:t>
      </w:r>
      <w:r w:rsidR="008703F5" w:rsidRPr="008703F5">
        <w:rPr>
          <w:rStyle w:val="Global"/>
          <w:rFonts w:asciiTheme="minorHAnsi" w:hAnsiTheme="minorHAnsi"/>
          <w:color w:val="000000"/>
          <w:lang w:val="en-US"/>
        </w:rPr>
        <w:t>Shock Attenuation Pad</w:t>
      </w:r>
      <w:r w:rsidR="004863CD" w:rsidRPr="008703F5">
        <w:rPr>
          <w:rStyle w:val="Global"/>
          <w:rFonts w:asciiTheme="minorHAnsi" w:hAnsiTheme="minorHAnsi"/>
          <w:color w:val="000000"/>
          <w:lang w:val="en-US"/>
        </w:rPr>
        <w:t xml:space="preserve"> </w:t>
      </w:r>
      <w:r w:rsidRPr="008703F5">
        <w:rPr>
          <w:rStyle w:val="Global"/>
          <w:rFonts w:asciiTheme="minorHAnsi" w:hAnsiTheme="minorHAnsi"/>
          <w:color w:val="000000"/>
        </w:rPr>
        <w:t xml:space="preserve">system, untrained labor, or poor or non- compliant installation techniques.  Additionally, an average </w:t>
      </w:r>
      <w:proofErr w:type="spellStart"/>
      <w:r w:rsidRPr="008703F5">
        <w:rPr>
          <w:rStyle w:val="Global"/>
          <w:rFonts w:asciiTheme="minorHAnsi" w:hAnsiTheme="minorHAnsi"/>
          <w:color w:val="000000"/>
        </w:rPr>
        <w:t>Gmax</w:t>
      </w:r>
      <w:proofErr w:type="spellEnd"/>
      <w:r w:rsidRPr="008703F5">
        <w:rPr>
          <w:rStyle w:val="Global"/>
          <w:rFonts w:asciiTheme="minorHAnsi" w:hAnsiTheme="minorHAnsi"/>
          <w:color w:val="000000"/>
        </w:rPr>
        <w:t xml:space="preserve"> reading of over </w:t>
      </w:r>
      <w:r w:rsidR="000833A9" w:rsidRPr="008703F5">
        <w:rPr>
          <w:rStyle w:val="Global"/>
          <w:rFonts w:asciiTheme="minorHAnsi" w:hAnsiTheme="minorHAnsi"/>
          <w:color w:val="000000"/>
          <w:lang w:val="en-US"/>
        </w:rPr>
        <w:t>1</w:t>
      </w:r>
      <w:r w:rsidR="0050632F">
        <w:rPr>
          <w:rStyle w:val="Global"/>
          <w:rFonts w:asciiTheme="minorHAnsi" w:hAnsiTheme="minorHAnsi"/>
          <w:color w:val="000000"/>
          <w:lang w:val="en-US"/>
        </w:rPr>
        <w:t>2</w:t>
      </w:r>
      <w:r w:rsidR="000833A9" w:rsidRPr="008703F5">
        <w:rPr>
          <w:rStyle w:val="Global"/>
          <w:rFonts w:asciiTheme="minorHAnsi" w:hAnsiTheme="minorHAnsi"/>
          <w:color w:val="000000"/>
          <w:lang w:val="en-US"/>
        </w:rPr>
        <w:t>0</w:t>
      </w:r>
      <w:r w:rsidRPr="008703F5">
        <w:rPr>
          <w:rStyle w:val="Global"/>
          <w:rFonts w:asciiTheme="minorHAnsi" w:hAnsiTheme="minorHAnsi"/>
          <w:color w:val="000000"/>
        </w:rPr>
        <w:t xml:space="preserve"> shall constitute Synthetic Turf System failure. Warranty begins at date of Final Completion as determined by the Owner. Warranty shall also comply with the terms as outlined</w:t>
      </w:r>
      <w:r w:rsidR="0050632F">
        <w:rPr>
          <w:rStyle w:val="Global"/>
          <w:rFonts w:asciiTheme="minorHAnsi" w:hAnsiTheme="minorHAnsi"/>
          <w:color w:val="000000"/>
          <w:lang w:val="en-US"/>
        </w:rPr>
        <w:t>.</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 xml:space="preserve">General Contractor Maintenance Warranty for Items of Work Not Including the </w:t>
      </w:r>
      <w:r w:rsidR="008703F5" w:rsidRPr="008703F5">
        <w:rPr>
          <w:rStyle w:val="Global"/>
          <w:rFonts w:asciiTheme="minorHAnsi" w:hAnsiTheme="minorHAnsi"/>
          <w:color w:val="000000"/>
          <w:lang w:val="en-US"/>
        </w:rPr>
        <w:t>Shock Attenuation Pad</w:t>
      </w:r>
      <w:r w:rsidR="009724ED" w:rsidRPr="008703F5">
        <w:rPr>
          <w:rStyle w:val="Global"/>
          <w:rFonts w:asciiTheme="minorHAnsi" w:hAnsiTheme="minorHAnsi"/>
          <w:color w:val="000000"/>
          <w:lang w:val="en-US"/>
        </w:rPr>
        <w:t xml:space="preserve"> </w:t>
      </w:r>
      <w:r w:rsidRPr="008703F5">
        <w:rPr>
          <w:rStyle w:val="Global"/>
          <w:rFonts w:asciiTheme="minorHAnsi" w:hAnsiTheme="minorHAnsi"/>
          <w:color w:val="000000"/>
        </w:rPr>
        <w:t xml:space="preserve">System: Contractor shall provide a 2 year bonded warranty for all items of work completed and not directly defined as the </w:t>
      </w:r>
      <w:r w:rsidR="008703F5" w:rsidRPr="008703F5">
        <w:rPr>
          <w:rStyle w:val="Global"/>
          <w:rFonts w:asciiTheme="minorHAnsi" w:hAnsiTheme="minorHAnsi"/>
          <w:color w:val="000000"/>
          <w:lang w:val="en-US"/>
        </w:rPr>
        <w:t>Shock Attenuation Pad</w:t>
      </w:r>
      <w:r w:rsidR="009724ED" w:rsidRPr="008703F5">
        <w:rPr>
          <w:rStyle w:val="Global"/>
          <w:rFonts w:asciiTheme="minorHAnsi" w:hAnsiTheme="minorHAnsi"/>
          <w:color w:val="000000"/>
          <w:lang w:val="en-US"/>
        </w:rPr>
        <w:t xml:space="preserve"> </w:t>
      </w:r>
      <w:r w:rsidRPr="008703F5">
        <w:rPr>
          <w:rStyle w:val="Global"/>
          <w:rFonts w:asciiTheme="minorHAnsi" w:hAnsiTheme="minorHAnsi"/>
          <w:color w:val="000000"/>
        </w:rPr>
        <w:t>System. Contractor’s warranty and bonding obligations shall conform to the requirements as outlined in the Owner’s standard warranty language.  In the instance that the Owner is the City of Portland warranty language is outline in City of Portland Standard Construction Specifications 2010, Section 150.96 Maintenance Warranties and Guarantees.  In the instance in which the Owner is the Portland Public School District warranty language is outlined in Portland Public Schools, General Conditions of the Contract for Construction, Section 107.14</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Warranties shall not exclude, at a minimum the following intended uses for the field:</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1.  Football</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2.  Soccer</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3.  Lacrosse</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4.  Marching Band</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5.  Physical Education Classes</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6.  Track and Field use including discus and javelins with protected tips.</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7.  Alternate Sport uses like Ultimate Frisbee, Cheerleading, etc.</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8.  Student gatherings and celebrations.</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9.  Community Events</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10. Any other typical uses for synthetic turf.</w:t>
      </w:r>
    </w:p>
    <w:p w:rsidR="00B063A2" w:rsidRPr="008703F5" w:rsidRDefault="00B063A2" w:rsidP="00B063A2">
      <w:pPr>
        <w:pStyle w:val="GMCSIFormatCalibriLevel3N"/>
        <w:ind w:left="1320"/>
        <w:rPr>
          <w:rStyle w:val="Global"/>
          <w:rFonts w:asciiTheme="minorHAnsi" w:hAnsiTheme="minorHAnsi"/>
          <w:color w:val="000000"/>
        </w:rPr>
      </w:pPr>
      <w:r w:rsidRPr="008703F5">
        <w:rPr>
          <w:rStyle w:val="Global"/>
          <w:rFonts w:asciiTheme="minorHAnsi" w:hAnsiTheme="minorHAnsi"/>
          <w:color w:val="000000"/>
        </w:rPr>
        <w:t xml:space="preserve">11. Approved maintenance and service equipment and vehicles. </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Warranty shall cover the use of the footwear and equipment typical for the intended uses of the field.</w:t>
      </w:r>
    </w:p>
    <w:p w:rsidR="00B063A2" w:rsidRPr="0050632F" w:rsidRDefault="00B063A2" w:rsidP="00B063A2">
      <w:pPr>
        <w:pStyle w:val="GMCSIFormatCalibriLevel3N"/>
        <w:numPr>
          <w:ilvl w:val="0"/>
          <w:numId w:val="11"/>
        </w:numPr>
        <w:ind w:left="900" w:hanging="420"/>
        <w:rPr>
          <w:rStyle w:val="Global"/>
          <w:rFonts w:asciiTheme="minorHAnsi" w:hAnsiTheme="minorHAnsi"/>
          <w:color w:val="000000"/>
        </w:rPr>
      </w:pPr>
      <w:r w:rsidRPr="0050632F">
        <w:rPr>
          <w:rStyle w:val="Global"/>
          <w:rFonts w:asciiTheme="minorHAnsi" w:hAnsiTheme="minorHAnsi"/>
          <w:color w:val="000000"/>
        </w:rPr>
        <w:t xml:space="preserve">All Warranties shall cover full replacement and disposal of the replaced </w:t>
      </w:r>
      <w:r w:rsidR="008703F5" w:rsidRPr="0050632F">
        <w:rPr>
          <w:rStyle w:val="Global"/>
          <w:rFonts w:asciiTheme="minorHAnsi" w:hAnsiTheme="minorHAnsi"/>
          <w:color w:val="000000"/>
          <w:lang w:val="en-US"/>
        </w:rPr>
        <w:t>Shock Attenuation Pad</w:t>
      </w:r>
      <w:r w:rsidR="009724ED" w:rsidRPr="0050632F">
        <w:rPr>
          <w:rStyle w:val="Global"/>
          <w:rFonts w:asciiTheme="minorHAnsi" w:hAnsiTheme="minorHAnsi"/>
          <w:color w:val="000000"/>
          <w:lang w:val="en-US"/>
        </w:rPr>
        <w:t xml:space="preserve">, including repair or replacement of Synthetic Turf System components affected by replacement of the </w:t>
      </w:r>
      <w:r w:rsidR="008703F5" w:rsidRPr="0050632F">
        <w:rPr>
          <w:rStyle w:val="Global"/>
          <w:rFonts w:asciiTheme="minorHAnsi" w:hAnsiTheme="minorHAnsi"/>
          <w:color w:val="000000"/>
          <w:lang w:val="en-US"/>
        </w:rPr>
        <w:t>Shock Attenuation Pad</w:t>
      </w:r>
      <w:r w:rsidRPr="0050632F">
        <w:rPr>
          <w:rStyle w:val="Global"/>
          <w:rFonts w:asciiTheme="minorHAnsi" w:hAnsiTheme="minorHAnsi"/>
          <w:color w:val="000000"/>
        </w:rPr>
        <w:t>. No exclusions shall apply that limit play time/use.</w:t>
      </w:r>
    </w:p>
    <w:p w:rsidR="00B063A2" w:rsidRPr="008703F5" w:rsidRDefault="00B063A2"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rPr>
        <w:t xml:space="preserve">General Contractor’s Warranty shall include provisions to correct field conditions if the average G-max levels exceed </w:t>
      </w:r>
      <w:r w:rsidR="000833A9" w:rsidRPr="008703F5">
        <w:rPr>
          <w:rStyle w:val="Global"/>
          <w:rFonts w:asciiTheme="minorHAnsi" w:hAnsiTheme="minorHAnsi"/>
          <w:color w:val="000000"/>
          <w:lang w:val="en-US"/>
        </w:rPr>
        <w:t>1</w:t>
      </w:r>
      <w:r w:rsidR="0050632F">
        <w:rPr>
          <w:rStyle w:val="Global"/>
          <w:rFonts w:asciiTheme="minorHAnsi" w:hAnsiTheme="minorHAnsi"/>
          <w:color w:val="000000"/>
          <w:lang w:val="en-US"/>
        </w:rPr>
        <w:t>2</w:t>
      </w:r>
      <w:r w:rsidR="000833A9" w:rsidRPr="008703F5">
        <w:rPr>
          <w:rStyle w:val="Global"/>
          <w:rFonts w:asciiTheme="minorHAnsi" w:hAnsiTheme="minorHAnsi"/>
          <w:color w:val="000000"/>
          <w:lang w:val="en-US"/>
        </w:rPr>
        <w:t>0</w:t>
      </w:r>
      <w:r w:rsidR="0050632F">
        <w:rPr>
          <w:rStyle w:val="Global"/>
          <w:rFonts w:asciiTheme="minorHAnsi" w:hAnsiTheme="minorHAnsi"/>
          <w:color w:val="000000"/>
          <w:lang w:val="en-US"/>
        </w:rPr>
        <w:t>G</w:t>
      </w:r>
      <w:r w:rsidRPr="008703F5">
        <w:rPr>
          <w:rStyle w:val="Global"/>
          <w:rFonts w:asciiTheme="minorHAnsi" w:hAnsiTheme="minorHAnsi"/>
          <w:color w:val="000000"/>
        </w:rPr>
        <w:t>.  Corrections shall be made at the General Contractor’s expense.</w:t>
      </w:r>
    </w:p>
    <w:p w:rsidR="00B063A2" w:rsidRPr="008703F5" w:rsidRDefault="008703F5" w:rsidP="00B063A2">
      <w:pPr>
        <w:pStyle w:val="GMCSIFormatCalibriLevel3N"/>
        <w:numPr>
          <w:ilvl w:val="0"/>
          <w:numId w:val="11"/>
        </w:numPr>
        <w:ind w:left="900" w:hanging="420"/>
        <w:rPr>
          <w:rStyle w:val="Global"/>
          <w:rFonts w:asciiTheme="minorHAnsi" w:hAnsiTheme="minorHAnsi"/>
          <w:color w:val="000000"/>
        </w:rPr>
      </w:pPr>
      <w:r w:rsidRPr="008703F5">
        <w:rPr>
          <w:rStyle w:val="Global"/>
          <w:rFonts w:asciiTheme="minorHAnsi" w:hAnsiTheme="minorHAnsi"/>
          <w:color w:val="000000"/>
          <w:lang w:val="en-US"/>
        </w:rPr>
        <w:lastRenderedPageBreak/>
        <w:t>Shock Attenuation Pad</w:t>
      </w:r>
      <w:r w:rsidR="009724ED" w:rsidRPr="008703F5">
        <w:rPr>
          <w:rStyle w:val="Global"/>
          <w:rFonts w:asciiTheme="minorHAnsi" w:hAnsiTheme="minorHAnsi"/>
          <w:color w:val="000000"/>
          <w:lang w:val="en-US"/>
        </w:rPr>
        <w:t xml:space="preserve"> </w:t>
      </w:r>
      <w:r w:rsidR="00B063A2" w:rsidRPr="008703F5">
        <w:rPr>
          <w:rStyle w:val="Global"/>
          <w:rFonts w:asciiTheme="minorHAnsi" w:hAnsiTheme="minorHAnsi"/>
          <w:color w:val="000000"/>
        </w:rPr>
        <w:t xml:space="preserve">Provider shall verify in writing that their representative has </w:t>
      </w:r>
      <w:r w:rsidR="0050632F">
        <w:rPr>
          <w:rStyle w:val="Global"/>
          <w:rFonts w:asciiTheme="minorHAnsi" w:hAnsiTheme="minorHAnsi"/>
          <w:color w:val="000000"/>
          <w:lang w:val="en-US"/>
        </w:rPr>
        <w:t xml:space="preserve">approved </w:t>
      </w:r>
      <w:r w:rsidR="00B063A2" w:rsidRPr="008703F5">
        <w:rPr>
          <w:rStyle w:val="Global"/>
          <w:rFonts w:asciiTheme="minorHAnsi" w:hAnsiTheme="minorHAnsi"/>
          <w:color w:val="000000"/>
        </w:rPr>
        <w:t>the installation and that the work conforms to the manufacturer’s requirements and any written directives of the manufacturer’s representative.</w:t>
      </w:r>
    </w:p>
    <w:p w:rsidR="008E1F5E" w:rsidRPr="008703F5" w:rsidRDefault="008E1F5E" w:rsidP="00E43172">
      <w:pPr>
        <w:pStyle w:val="GMCSIFormatCalibriLevel2N"/>
        <w:rPr>
          <w:rStyle w:val="Global"/>
          <w:rFonts w:asciiTheme="minorHAnsi" w:hAnsiTheme="minorHAnsi"/>
          <w:color w:val="000000"/>
          <w:lang w:val="en-US"/>
        </w:rPr>
      </w:pPr>
      <w:r w:rsidRPr="008703F5">
        <w:rPr>
          <w:rStyle w:val="Global"/>
          <w:rFonts w:asciiTheme="minorHAnsi" w:hAnsiTheme="minorHAnsi"/>
          <w:color w:val="000000"/>
          <w:lang w:val="en-US"/>
        </w:rPr>
        <w:t>1.08</w:t>
      </w:r>
      <w:r w:rsidRPr="008703F5">
        <w:rPr>
          <w:rStyle w:val="Global"/>
          <w:rFonts w:asciiTheme="minorHAnsi" w:hAnsiTheme="minorHAnsi"/>
          <w:color w:val="000000"/>
          <w:lang w:val="en-US"/>
        </w:rPr>
        <w:tab/>
        <w:t>BONDING AND INSURANCE</w:t>
      </w:r>
    </w:p>
    <w:p w:rsidR="008E1F5E" w:rsidRPr="008703F5" w:rsidRDefault="008E1F5E" w:rsidP="008E1F5E">
      <w:pPr>
        <w:pStyle w:val="GMCSIFormatCalibriLevel3N"/>
        <w:rPr>
          <w:rFonts w:asciiTheme="minorHAnsi" w:hAnsiTheme="minorHAnsi"/>
          <w:color w:val="000000"/>
          <w:lang w:val="en-US"/>
        </w:rPr>
      </w:pPr>
      <w:r w:rsidRPr="008703F5">
        <w:rPr>
          <w:rStyle w:val="Global"/>
          <w:rFonts w:asciiTheme="minorHAnsi" w:hAnsiTheme="minorHAnsi"/>
          <w:color w:val="000000"/>
        </w:rPr>
        <w:t>A.</w:t>
      </w:r>
      <w:r w:rsidRPr="008703F5">
        <w:rPr>
          <w:rFonts w:asciiTheme="minorHAnsi" w:hAnsiTheme="minorHAnsi"/>
          <w:color w:val="000000"/>
        </w:rPr>
        <w:tab/>
        <w:t>Contractor shall provide Bonding in the following forms</w:t>
      </w:r>
      <w:r w:rsidRPr="008703F5">
        <w:rPr>
          <w:rFonts w:asciiTheme="minorHAnsi" w:hAnsiTheme="minorHAnsi"/>
          <w:color w:val="000000"/>
          <w:lang w:val="en-US"/>
        </w:rPr>
        <w:t>:</w:t>
      </w:r>
    </w:p>
    <w:p w:rsidR="008E1F5E" w:rsidRPr="008703F5" w:rsidRDefault="008E1F5E" w:rsidP="008E1F5E">
      <w:pPr>
        <w:pStyle w:val="GMCSIFormatCalibriLevel3N"/>
        <w:tabs>
          <w:tab w:val="clear" w:pos="1134"/>
        </w:tabs>
        <w:ind w:left="1170" w:hanging="270"/>
        <w:rPr>
          <w:rFonts w:asciiTheme="minorHAnsi" w:hAnsiTheme="minorHAnsi"/>
          <w:color w:val="000000"/>
          <w:lang w:val="en-US"/>
        </w:rPr>
      </w:pPr>
      <w:r w:rsidRPr="008703F5">
        <w:rPr>
          <w:rFonts w:asciiTheme="minorHAnsi" w:hAnsiTheme="minorHAnsi"/>
          <w:color w:val="000000"/>
          <w:lang w:val="en-US"/>
        </w:rPr>
        <w:t>1</w:t>
      </w:r>
      <w:r w:rsidRPr="008703F5">
        <w:rPr>
          <w:rFonts w:asciiTheme="minorHAnsi" w:hAnsiTheme="minorHAnsi"/>
          <w:color w:val="000000"/>
        </w:rPr>
        <w:t>.  Payment and Performance Bonds for all work to be completed in the amount of the original contract. Follow PPS general requirements for Performance and payment bonds</w:t>
      </w:r>
      <w:r w:rsidRPr="008703F5">
        <w:rPr>
          <w:rFonts w:asciiTheme="minorHAnsi" w:hAnsiTheme="minorHAnsi"/>
          <w:color w:val="000000"/>
          <w:lang w:val="en-US"/>
        </w:rPr>
        <w:t>.</w:t>
      </w:r>
    </w:p>
    <w:p w:rsidR="008E1F5E" w:rsidRPr="008703F5" w:rsidRDefault="008E1F5E" w:rsidP="008E1F5E">
      <w:pPr>
        <w:pStyle w:val="GMCSIFormatCalibriLevel3N"/>
        <w:tabs>
          <w:tab w:val="clear" w:pos="1134"/>
        </w:tabs>
        <w:ind w:left="1170" w:hanging="270"/>
        <w:rPr>
          <w:rFonts w:asciiTheme="minorHAnsi" w:hAnsiTheme="minorHAnsi"/>
          <w:color w:val="000000"/>
        </w:rPr>
      </w:pPr>
      <w:r w:rsidRPr="008703F5">
        <w:rPr>
          <w:rFonts w:asciiTheme="minorHAnsi" w:hAnsiTheme="minorHAnsi"/>
          <w:color w:val="000000"/>
          <w:lang w:val="en-US"/>
        </w:rPr>
        <w:t>2</w:t>
      </w:r>
      <w:r w:rsidRPr="008703F5">
        <w:rPr>
          <w:rFonts w:asciiTheme="minorHAnsi" w:hAnsiTheme="minorHAnsi"/>
          <w:color w:val="000000"/>
        </w:rPr>
        <w:t>.  Bonds shall be in place prior to beginning of construction.</w:t>
      </w:r>
    </w:p>
    <w:p w:rsidR="008E1F5E" w:rsidRPr="008703F5" w:rsidRDefault="008E1F5E" w:rsidP="008E1F5E">
      <w:pPr>
        <w:pStyle w:val="GMCSIFormatCalibriLevel3N"/>
        <w:rPr>
          <w:rStyle w:val="Global"/>
          <w:rFonts w:asciiTheme="minorHAnsi" w:hAnsiTheme="minorHAnsi"/>
          <w:color w:val="000000"/>
        </w:rPr>
      </w:pPr>
      <w:r w:rsidRPr="008703F5">
        <w:rPr>
          <w:rStyle w:val="Global"/>
          <w:rFonts w:asciiTheme="minorHAnsi" w:hAnsiTheme="minorHAnsi"/>
          <w:color w:val="000000"/>
          <w:lang w:val="en-US"/>
        </w:rPr>
        <w:t>B.</w:t>
      </w:r>
      <w:r w:rsidRPr="008703F5">
        <w:rPr>
          <w:rStyle w:val="Global"/>
          <w:rFonts w:asciiTheme="minorHAnsi" w:hAnsiTheme="minorHAnsi"/>
          <w:color w:val="000000"/>
          <w:lang w:val="en-US"/>
        </w:rPr>
        <w:tab/>
      </w:r>
      <w:r w:rsidRPr="008703F5">
        <w:rPr>
          <w:rStyle w:val="Global"/>
          <w:rFonts w:asciiTheme="minorHAnsi" w:hAnsiTheme="minorHAnsi"/>
          <w:color w:val="000000"/>
        </w:rPr>
        <w:t>Contactor shall obtain a minimum of $1,000,000 of liability insurance per occurrence, $2,000,000 aggregate, and $1,000,000 auto insurance.  Policy shall name PPS as beneficiary.</w:t>
      </w:r>
    </w:p>
    <w:p w:rsidR="00E43172" w:rsidRPr="008703F5" w:rsidRDefault="00E43172" w:rsidP="00E43172">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rPr>
          <w:rFonts w:asciiTheme="minorHAnsi" w:hAnsiTheme="minorHAnsi"/>
          <w:color w:val="000000"/>
        </w:rPr>
      </w:pPr>
    </w:p>
    <w:p w:rsidR="00726CD1" w:rsidRPr="008703F5" w:rsidRDefault="000B1569">
      <w:pPr>
        <w:pStyle w:val="GMCSIFormatCalibriLevel1N"/>
        <w:rPr>
          <w:rFonts w:asciiTheme="minorHAnsi" w:hAnsiTheme="minorHAnsi"/>
          <w:color w:val="000000"/>
        </w:rPr>
      </w:pPr>
      <w:r w:rsidRPr="008703F5">
        <w:rPr>
          <w:rFonts w:asciiTheme="minorHAnsi" w:hAnsiTheme="minorHAnsi"/>
          <w:color w:val="000000"/>
        </w:rPr>
        <w:t>PART 2  PRODUCTS</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2.01</w:t>
      </w:r>
      <w:r w:rsidRPr="008703F5">
        <w:rPr>
          <w:rFonts w:asciiTheme="minorHAnsi" w:hAnsiTheme="minorHAnsi"/>
          <w:b w:val="0"/>
          <w:color w:val="000000"/>
        </w:rPr>
        <w:tab/>
      </w:r>
      <w:r w:rsidRPr="008703F5">
        <w:rPr>
          <w:rFonts w:asciiTheme="minorHAnsi" w:hAnsiTheme="minorHAnsi"/>
          <w:color w:val="000000"/>
        </w:rPr>
        <w:t>MATERIALS</w:t>
      </w:r>
    </w:p>
    <w:p w:rsidR="00743C88" w:rsidRPr="008703F5" w:rsidRDefault="008703F5" w:rsidP="00743C88">
      <w:pPr>
        <w:pStyle w:val="GMCSIFormatCalibriLevel3N"/>
        <w:numPr>
          <w:ilvl w:val="0"/>
          <w:numId w:val="15"/>
        </w:numPr>
        <w:ind w:left="900" w:hanging="450"/>
        <w:rPr>
          <w:rStyle w:val="Global"/>
          <w:rFonts w:asciiTheme="minorHAnsi" w:hAnsiTheme="minorHAnsi"/>
          <w:color w:val="000000"/>
        </w:rPr>
      </w:pPr>
      <w:r w:rsidRPr="008703F5">
        <w:rPr>
          <w:rStyle w:val="Global"/>
          <w:rFonts w:asciiTheme="minorHAnsi" w:hAnsiTheme="minorHAnsi"/>
          <w:color w:val="000000"/>
          <w:lang w:val="en-US"/>
        </w:rPr>
        <w:t>Shock Attenuation Pad</w:t>
      </w:r>
      <w:r w:rsidR="00743C88" w:rsidRPr="008703F5">
        <w:rPr>
          <w:rStyle w:val="Global"/>
          <w:rFonts w:asciiTheme="minorHAnsi" w:hAnsiTheme="minorHAnsi"/>
          <w:color w:val="000000"/>
          <w:lang w:val="en-US"/>
        </w:rPr>
        <w:t xml:space="preserve">: </w:t>
      </w:r>
    </w:p>
    <w:p w:rsidR="003B0D40" w:rsidRPr="008703F5" w:rsidRDefault="003B0D40" w:rsidP="003B0D40">
      <w:pPr>
        <w:pStyle w:val="GMCSIFormatCalibriLevel4N"/>
        <w:numPr>
          <w:ilvl w:val="0"/>
          <w:numId w:val="2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lang w:val="en-US"/>
        </w:rPr>
      </w:pPr>
      <w:r w:rsidRPr="008703F5">
        <w:rPr>
          <w:rStyle w:val="Global"/>
          <w:rFonts w:asciiTheme="minorHAnsi" w:hAnsiTheme="minorHAnsi"/>
          <w:color w:val="000000"/>
          <w:lang w:val="en-US"/>
        </w:rPr>
        <w:t>A resilient molded expanded polypropylene base, Brock Powerbase YSR or pre-bid approved equal</w:t>
      </w:r>
    </w:p>
    <w:p w:rsidR="003B0D40" w:rsidRPr="008703F5" w:rsidRDefault="003B0D40" w:rsidP="003B0D40">
      <w:pPr>
        <w:pStyle w:val="GMCSIFormatCalibriLevel4N"/>
        <w:numPr>
          <w:ilvl w:val="0"/>
          <w:numId w:val="20"/>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lang w:val="en-US"/>
        </w:rPr>
      </w:pPr>
      <w:r w:rsidRPr="008703F5">
        <w:rPr>
          <w:rStyle w:val="Global"/>
          <w:rFonts w:asciiTheme="minorHAnsi" w:hAnsiTheme="minorHAnsi"/>
          <w:color w:val="000000"/>
          <w:lang w:val="en-US"/>
        </w:rPr>
        <w:t>System format: interlocking panels</w:t>
      </w:r>
    </w:p>
    <w:p w:rsidR="003B0D40" w:rsidRPr="008703F5" w:rsidRDefault="003B0D40" w:rsidP="003B0D40">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lang w:val="en-US"/>
        </w:rPr>
      </w:pPr>
    </w:p>
    <w:tbl>
      <w:tblPr>
        <w:tblW w:w="8010" w:type="dxa"/>
        <w:jc w:val="center"/>
        <w:tblLayout w:type="fixed"/>
        <w:tblCellMar>
          <w:left w:w="0" w:type="dxa"/>
          <w:right w:w="0" w:type="dxa"/>
        </w:tblCellMar>
        <w:tblLook w:val="01E0" w:firstRow="1" w:lastRow="1" w:firstColumn="1" w:lastColumn="1" w:noHBand="0" w:noVBand="0"/>
      </w:tblPr>
      <w:tblGrid>
        <w:gridCol w:w="2376"/>
        <w:gridCol w:w="1674"/>
        <w:gridCol w:w="1256"/>
        <w:gridCol w:w="2704"/>
      </w:tblGrid>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b/>
                <w:bCs/>
              </w:rPr>
              <w:t>Property</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b/>
                <w:bCs/>
              </w:rPr>
              <w:t>Value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b/>
                <w:bCs/>
              </w:rPr>
              <w:t>Units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b/>
                <w:bCs/>
              </w:rPr>
              <w:t>ASTM</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Thickness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1.00 +/- 0.08</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Inch</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rPr>
              <w:t>n/a</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Tensile Strength</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≥80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Psi</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Style w:val="Global"/>
                <w:rFonts w:asciiTheme="minorHAnsi" w:hAnsiTheme="minorHAnsi"/>
                <w:color w:val="000000"/>
                <w:lang w:val="en-US"/>
              </w:rPr>
              <w:t>ASTM D3574-08 Test E</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Tensile Elongation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hAnsiTheme="minorHAnsi"/>
                <w:lang w:val="en-US"/>
              </w:rPr>
              <w:t>≥</w:t>
            </w:r>
            <w:r w:rsidR="00537A72">
              <w:rPr>
                <w:rFonts w:asciiTheme="minorHAnsi" w:hAnsiTheme="minorHAnsi"/>
                <w:lang w:val="en-US"/>
              </w:rPr>
              <w:t>3</w:t>
            </w:r>
            <w:r w:rsidRPr="008703F5">
              <w:rPr>
                <w:rFonts w:asciiTheme="minorHAnsi" w:eastAsia="Calibri" w:hAnsiTheme="minorHAnsi" w:cs="Calibri"/>
                <w:color w:val="000000"/>
                <w:lang w:val="en-US"/>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Percent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eastAsia="Calibri" w:hAnsiTheme="minorHAnsi" w:cs="Calibri"/>
                <w:color w:val="000000"/>
                <w:lang w:val="en-US"/>
              </w:rPr>
              <w:t>ASTM D3574-08 Test E</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eastAsia="Calibri" w:hAnsiTheme="minorHAnsi" w:cs="Calibri"/>
                <w:color w:val="000000"/>
                <w:lang w:val="en-US"/>
              </w:rPr>
              <w:t>Compression Strength</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&gt;2</w:t>
            </w:r>
            <w:r w:rsidR="00537A72">
              <w:rPr>
                <w:rFonts w:asciiTheme="minorHAnsi" w:hAnsiTheme="minorHAnsi"/>
                <w:lang w:val="en-US"/>
              </w:rPr>
              <w:t>0</w:t>
            </w:r>
            <w:r w:rsidRPr="008703F5">
              <w:rPr>
                <w:rFonts w:asciiTheme="minorHAnsi" w:hAnsiTheme="minorHAnsi"/>
                <w:lang w:val="en-US"/>
              </w:rPr>
              <w:t xml:space="preserve"> at 25% strain</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Psi</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eastAsia="Calibri" w:hAnsiTheme="minorHAnsi" w:cs="Calibri"/>
                <w:color w:val="000000"/>
                <w:lang w:val="en-US"/>
              </w:rPr>
              <w:t>ASTM 3575-08 Test D</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eastAsia="Calibri" w:hAnsiTheme="minorHAnsi" w:cs="Calibri"/>
                <w:color w:val="000000"/>
                <w:lang w:val="en-US"/>
              </w:rPr>
              <w:t>Linear Thermal Expansion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&lt;0.1</w:t>
            </w:r>
            <w:r w:rsidR="00537A72">
              <w:rPr>
                <w:rFonts w:asciiTheme="minorHAnsi" w:hAnsiTheme="minorHAnsi"/>
                <w:lang w:val="en-US"/>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mm/ m / °C</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rPr>
            </w:pPr>
            <w:r w:rsidRPr="008703F5">
              <w:rPr>
                <w:rFonts w:asciiTheme="minorHAnsi" w:eastAsia="Calibri" w:hAnsiTheme="minorHAnsi" w:cs="Calibri"/>
                <w:color w:val="000000"/>
                <w:lang w:val="en-US"/>
              </w:rPr>
              <w:t>ASTM D696-03</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Thermal Resistance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≥3.0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ASTM C518</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Water Absorption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eastAsia="Calibri" w:hAnsiTheme="minorHAnsi" w:cs="Calibri"/>
                <w:color w:val="000000"/>
                <w:lang w:val="en-US"/>
              </w:rPr>
              <w:t>≤1</w:t>
            </w:r>
            <w:r w:rsidR="00537A72">
              <w:rPr>
                <w:rFonts w:asciiTheme="minorHAnsi" w:eastAsia="Calibri" w:hAnsiTheme="minorHAnsi" w:cs="Calibri"/>
                <w:color w:val="000000"/>
                <w:lang w:val="en-US"/>
              </w:rPr>
              <w:t>%</w:t>
            </w:r>
            <w:r w:rsidRPr="008703F5">
              <w:rPr>
                <w:rFonts w:asciiTheme="minorHAnsi" w:eastAsia="Calibri" w:hAnsiTheme="minorHAnsi" w:cs="Calibri"/>
                <w:color w:val="000000"/>
                <w:lang w:val="en-US"/>
              </w:rPr>
              <w:t xml:space="preserve"> after 24 </w:t>
            </w:r>
            <w:proofErr w:type="spellStart"/>
            <w:r w:rsidRPr="008703F5">
              <w:rPr>
                <w:rFonts w:asciiTheme="minorHAnsi" w:eastAsia="Calibri" w:hAnsiTheme="minorHAnsi" w:cs="Calibri"/>
                <w:color w:val="000000"/>
                <w:lang w:val="en-US"/>
              </w:rPr>
              <w:t>hrs</w:t>
            </w:r>
            <w:proofErr w:type="spellEnd"/>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Percent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537A72" w:rsidP="004E72FD">
            <w:pPr>
              <w:rPr>
                <w:rFonts w:asciiTheme="minorHAnsi" w:eastAsia="Calibri" w:hAnsiTheme="minorHAnsi" w:cs="Calibri"/>
                <w:color w:val="000000"/>
                <w:lang w:val="en-US"/>
              </w:rPr>
            </w:pPr>
            <w:r>
              <w:rPr>
                <w:rFonts w:asciiTheme="minorHAnsi" w:eastAsia="Calibri" w:hAnsiTheme="minorHAnsi" w:cs="Calibri"/>
                <w:color w:val="000000"/>
                <w:lang w:val="en-US"/>
              </w:rPr>
              <w:t>DIN 534 28</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Vertical Permeability</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537A72" w:rsidP="004E72FD">
            <w:pPr>
              <w:rPr>
                <w:rFonts w:asciiTheme="minorHAnsi" w:eastAsia="Calibri" w:hAnsiTheme="minorHAnsi" w:cs="Calibri"/>
                <w:color w:val="000000"/>
                <w:lang w:val="en-US"/>
              </w:rPr>
            </w:pPr>
            <w:r>
              <w:rPr>
                <w:rFonts w:asciiTheme="minorHAnsi" w:eastAsia="Calibri" w:hAnsiTheme="minorHAnsi" w:cs="Calibri"/>
                <w:color w:val="000000"/>
                <w:lang w:val="en-US"/>
              </w:rPr>
              <w:t>&gt;500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hAnsiTheme="minorHAnsi"/>
                <w:lang w:val="en-US"/>
              </w:rPr>
            </w:pPr>
            <w:r w:rsidRPr="008703F5">
              <w:rPr>
                <w:rFonts w:asciiTheme="minorHAnsi" w:hAnsiTheme="minorHAnsi"/>
                <w:lang w:val="en-US"/>
              </w:rPr>
              <w:t>Inch / hour</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3B0D40"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ASTM 1551 DIN 18-035, Part 6</w:t>
            </w:r>
          </w:p>
        </w:tc>
      </w:tr>
      <w:tr w:rsidR="003B0D40"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Lateral Transmissivity at 0.005 gradient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&gt;0.50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C1068B" w:rsidP="004E72FD">
            <w:pPr>
              <w:rPr>
                <w:rFonts w:asciiTheme="minorHAnsi" w:hAnsiTheme="minorHAnsi"/>
                <w:lang w:val="en-US"/>
              </w:rPr>
            </w:pPr>
            <w:proofErr w:type="spellStart"/>
            <w:r w:rsidRPr="008703F5">
              <w:rPr>
                <w:rFonts w:asciiTheme="minorHAnsi" w:hAnsiTheme="minorHAnsi"/>
                <w:lang w:val="en-US"/>
              </w:rPr>
              <w:t>Gpm</w:t>
            </w:r>
            <w:proofErr w:type="spellEnd"/>
            <w:r w:rsidRPr="008703F5">
              <w:rPr>
                <w:rFonts w:asciiTheme="minorHAnsi" w:hAnsiTheme="minorHAnsi"/>
                <w:lang w:val="en-US"/>
              </w:rPr>
              <w:t>/</w:t>
            </w:r>
            <w:proofErr w:type="spellStart"/>
            <w:r w:rsidRPr="008703F5">
              <w:rPr>
                <w:rFonts w:asciiTheme="minorHAnsi" w:hAnsiTheme="minorHAnsi"/>
                <w:lang w:val="en-US"/>
              </w:rPr>
              <w:t>ft</w:t>
            </w:r>
            <w:proofErr w:type="spellEnd"/>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3B0D40"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ASTM D4716</w:t>
            </w:r>
          </w:p>
        </w:tc>
      </w:tr>
      <w:tr w:rsidR="00C1068B"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Coefficient of Friction – movement of artificial turf over 50mm distance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 xml:space="preserve">1.80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hAnsiTheme="minorHAnsi"/>
                <w:lang w:val="en-US"/>
              </w:rPr>
            </w:pPr>
            <w:proofErr w:type="spellStart"/>
            <w:r w:rsidRPr="008703F5">
              <w:rPr>
                <w:rFonts w:asciiTheme="minorHAnsi" w:hAnsiTheme="minorHAnsi"/>
                <w:lang w:val="en-US"/>
              </w:rPr>
              <w:t>Lbs</w:t>
            </w:r>
            <w:proofErr w:type="spellEnd"/>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ISO 8295</w:t>
            </w:r>
          </w:p>
        </w:tc>
      </w:tr>
      <w:tr w:rsidR="00C1068B"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Head Injury Criterion (HIC)</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&lt;1000 from 1.</w:t>
            </w:r>
            <w:r w:rsidR="00537A72">
              <w:rPr>
                <w:rFonts w:asciiTheme="minorHAnsi" w:eastAsia="Calibri" w:hAnsiTheme="minorHAnsi" w:cs="Calibri"/>
                <w:color w:val="000000"/>
                <w:lang w:val="en-US"/>
              </w:rPr>
              <w:t>3</w:t>
            </w:r>
            <w:r w:rsidRPr="008703F5">
              <w:rPr>
                <w:rFonts w:asciiTheme="minorHAnsi" w:eastAsia="Calibri" w:hAnsiTheme="minorHAnsi" w:cs="Calibri"/>
                <w:color w:val="000000"/>
                <w:lang w:val="en-US"/>
              </w:rPr>
              <w:t xml:space="preserve"> m drop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hAnsiTheme="minorHAnsi"/>
                <w:lang w:val="en-US"/>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ASTM F355-16 Missile E – single drop test</w:t>
            </w:r>
          </w:p>
        </w:tc>
      </w:tr>
      <w:tr w:rsidR="00C1068B"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proofErr w:type="spellStart"/>
            <w:r w:rsidRPr="008703F5">
              <w:rPr>
                <w:rFonts w:asciiTheme="minorHAnsi" w:eastAsia="Calibri" w:hAnsiTheme="minorHAnsi" w:cs="Calibri"/>
                <w:color w:val="000000"/>
                <w:lang w:val="en-US"/>
              </w:rPr>
              <w:t>Gmax</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&lt;1</w:t>
            </w:r>
            <w:r w:rsidR="000F5417">
              <w:rPr>
                <w:rFonts w:asciiTheme="minorHAnsi" w:eastAsia="Calibri" w:hAnsiTheme="minorHAnsi" w:cs="Calibri"/>
                <w:color w:val="000000"/>
                <w:lang w:val="en-US"/>
              </w:rPr>
              <w:t>0</w:t>
            </w:r>
            <w:r w:rsidRPr="008703F5">
              <w:rPr>
                <w:rFonts w:asciiTheme="minorHAnsi" w:eastAsia="Calibri" w:hAnsiTheme="minorHAnsi" w:cs="Calibri"/>
                <w:color w:val="000000"/>
                <w:lang w:val="en-US"/>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hAnsiTheme="minorHAnsi"/>
                <w:lang w:val="en-US"/>
              </w:rPr>
            </w:pPr>
            <w:r w:rsidRPr="008703F5">
              <w:rPr>
                <w:rFonts w:asciiTheme="minorHAnsi" w:hAnsiTheme="minorHAnsi"/>
                <w:lang w:val="en-US"/>
              </w:rPr>
              <w:t>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ASTM 355-16 Missile A – single drop material test</w:t>
            </w:r>
          </w:p>
        </w:tc>
      </w:tr>
      <w:tr w:rsidR="00C1068B"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Shock Absorption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&gt;65</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hAnsiTheme="minorHAnsi"/>
                <w:lang w:val="en-US"/>
              </w:rPr>
            </w:pPr>
            <w:r w:rsidRPr="008703F5">
              <w:rPr>
                <w:rFonts w:asciiTheme="minorHAnsi" w:hAnsiTheme="minorHAnsi"/>
                <w:lang w:val="en-US"/>
              </w:rPr>
              <w:t>Percent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EN 14808 – single drop material test</w:t>
            </w:r>
          </w:p>
        </w:tc>
      </w:tr>
      <w:tr w:rsidR="00C1068B" w:rsidRPr="008703F5" w:rsidTr="00C1068B">
        <w:trPr>
          <w:trHeight w:val="3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Vertical Deformation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&lt;6</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hAnsiTheme="minorHAnsi"/>
                <w:lang w:val="en-US"/>
              </w:rPr>
            </w:pPr>
            <w:r w:rsidRPr="008703F5">
              <w:rPr>
                <w:rFonts w:asciiTheme="minorHAnsi" w:hAnsiTheme="minorHAnsi"/>
                <w:lang w:val="en-US"/>
              </w:rPr>
              <w:t>mm</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C1068B" w:rsidRPr="008703F5" w:rsidRDefault="00C1068B" w:rsidP="004E72FD">
            <w:pPr>
              <w:rPr>
                <w:rFonts w:asciiTheme="minorHAnsi" w:eastAsia="Calibri" w:hAnsiTheme="minorHAnsi" w:cs="Calibri"/>
                <w:color w:val="000000"/>
                <w:lang w:val="en-US"/>
              </w:rPr>
            </w:pPr>
            <w:r w:rsidRPr="008703F5">
              <w:rPr>
                <w:rFonts w:asciiTheme="minorHAnsi" w:eastAsia="Calibri" w:hAnsiTheme="minorHAnsi" w:cs="Calibri"/>
                <w:color w:val="000000"/>
                <w:lang w:val="en-US"/>
              </w:rPr>
              <w:t>EN14809 – single drop material test</w:t>
            </w:r>
          </w:p>
        </w:tc>
      </w:tr>
    </w:tbl>
    <w:p w:rsidR="003B0D40" w:rsidRPr="008703F5" w:rsidRDefault="003B0D40" w:rsidP="00EA4574">
      <w:pPr>
        <w:pStyle w:val="GMCSIFormatCalibr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asciiTheme="minorHAnsi" w:hAnsiTheme="minorHAnsi"/>
          <w:color w:val="000000"/>
        </w:rPr>
      </w:pPr>
    </w:p>
    <w:p w:rsidR="00726CD1" w:rsidRPr="008703F5" w:rsidRDefault="000B1569">
      <w:pPr>
        <w:pStyle w:val="GMCSIFormatCalibriLevel1N"/>
        <w:rPr>
          <w:rFonts w:asciiTheme="minorHAnsi" w:hAnsiTheme="minorHAnsi"/>
          <w:color w:val="000000"/>
        </w:rPr>
      </w:pPr>
      <w:r w:rsidRPr="008703F5">
        <w:rPr>
          <w:rFonts w:asciiTheme="minorHAnsi" w:hAnsiTheme="minorHAnsi"/>
          <w:color w:val="000000"/>
        </w:rPr>
        <w:lastRenderedPageBreak/>
        <w:t>PART 3  EXECUTION</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3.01</w:t>
      </w:r>
      <w:r w:rsidRPr="008703F5">
        <w:rPr>
          <w:rFonts w:asciiTheme="minorHAnsi" w:hAnsiTheme="minorHAnsi"/>
          <w:b w:val="0"/>
          <w:color w:val="000000"/>
        </w:rPr>
        <w:tab/>
      </w:r>
      <w:r w:rsidRPr="008703F5">
        <w:rPr>
          <w:rFonts w:asciiTheme="minorHAnsi" w:hAnsiTheme="minorHAnsi"/>
          <w:color w:val="000000"/>
        </w:rPr>
        <w:t>PREPARATION</w:t>
      </w:r>
    </w:p>
    <w:p w:rsidR="00916C77" w:rsidRPr="008703F5" w:rsidRDefault="000B1569">
      <w:pPr>
        <w:pStyle w:val="GMCSIFormatCalibriLevel3N"/>
        <w:rPr>
          <w:rFonts w:asciiTheme="minorHAnsi" w:hAnsiTheme="minorHAnsi"/>
          <w:color w:val="000000"/>
          <w:lang w:val="en-US"/>
        </w:rPr>
      </w:pPr>
      <w:r w:rsidRPr="008703F5">
        <w:rPr>
          <w:rStyle w:val="Global"/>
          <w:rFonts w:asciiTheme="minorHAnsi" w:hAnsiTheme="minorHAnsi"/>
          <w:color w:val="000000"/>
        </w:rPr>
        <w:t>A.</w:t>
      </w:r>
      <w:r w:rsidRPr="008703F5">
        <w:rPr>
          <w:rFonts w:asciiTheme="minorHAnsi" w:hAnsiTheme="minorHAnsi"/>
          <w:color w:val="000000"/>
        </w:rPr>
        <w:tab/>
      </w:r>
      <w:r w:rsidR="00916C77" w:rsidRPr="008703F5">
        <w:rPr>
          <w:rFonts w:asciiTheme="minorHAnsi" w:hAnsiTheme="minorHAnsi"/>
          <w:color w:val="000000"/>
          <w:lang w:val="en-US"/>
        </w:rPr>
        <w:t>Prepare Synthetic Turf System subgrade, subbase rock, and leveling course aggregate per Section 32 18 01- Synthetic Turf System.</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3.02</w:t>
      </w:r>
      <w:r w:rsidRPr="008703F5">
        <w:rPr>
          <w:rFonts w:asciiTheme="minorHAnsi" w:hAnsiTheme="minorHAnsi"/>
          <w:b w:val="0"/>
          <w:color w:val="000000"/>
        </w:rPr>
        <w:tab/>
      </w:r>
      <w:r w:rsidRPr="008703F5">
        <w:rPr>
          <w:rFonts w:asciiTheme="minorHAnsi" w:hAnsiTheme="minorHAnsi"/>
          <w:color w:val="000000"/>
        </w:rPr>
        <w:t>EXAMINATION</w:t>
      </w:r>
    </w:p>
    <w:p w:rsidR="00726CD1" w:rsidRPr="008703F5" w:rsidRDefault="00060C73">
      <w:pPr>
        <w:pStyle w:val="GMCSIFormatCalibriLevel3N"/>
        <w:rPr>
          <w:rFonts w:asciiTheme="minorHAnsi" w:hAnsiTheme="minorHAnsi"/>
          <w:color w:val="000000"/>
        </w:rPr>
      </w:pPr>
      <w:r w:rsidRPr="008703F5">
        <w:rPr>
          <w:rStyle w:val="Global"/>
          <w:rFonts w:asciiTheme="minorHAnsi" w:hAnsiTheme="minorHAnsi"/>
          <w:color w:val="000000"/>
          <w:lang w:val="en-US"/>
        </w:rPr>
        <w:t>A</w:t>
      </w:r>
      <w:r w:rsidR="000B1569" w:rsidRPr="008703F5">
        <w:rPr>
          <w:rStyle w:val="Global"/>
          <w:rFonts w:asciiTheme="minorHAnsi" w:hAnsiTheme="minorHAnsi"/>
          <w:color w:val="000000"/>
        </w:rPr>
        <w:t>.</w:t>
      </w:r>
      <w:r w:rsidR="000B1569" w:rsidRPr="008703F5">
        <w:rPr>
          <w:rFonts w:asciiTheme="minorHAnsi" w:hAnsiTheme="minorHAnsi"/>
          <w:color w:val="000000"/>
        </w:rPr>
        <w:tab/>
        <w:t xml:space="preserve">The </w:t>
      </w:r>
      <w:r w:rsidR="008703F5" w:rsidRPr="008703F5">
        <w:rPr>
          <w:rFonts w:asciiTheme="minorHAnsi" w:hAnsiTheme="minorHAnsi"/>
          <w:color w:val="000000"/>
          <w:lang w:val="en-US"/>
        </w:rPr>
        <w:t>Shock Attenuation Pad</w:t>
      </w:r>
      <w:r w:rsidR="000B1569" w:rsidRPr="008703F5">
        <w:rPr>
          <w:rFonts w:asciiTheme="minorHAnsi" w:hAnsiTheme="minorHAnsi"/>
          <w:color w:val="000000"/>
        </w:rPr>
        <w:t xml:space="preserve"> must be inspected by the Installer, and prior to the beginning of installation, the Installer must accept the sub-base in writing.</w:t>
      </w:r>
    </w:p>
    <w:p w:rsidR="00726CD1" w:rsidRPr="008703F5" w:rsidRDefault="000B1569">
      <w:pPr>
        <w:pStyle w:val="GMCSIFormatCalibriLevel2N"/>
        <w:rPr>
          <w:rFonts w:asciiTheme="minorHAnsi" w:hAnsiTheme="minorHAnsi"/>
          <w:color w:val="000000"/>
        </w:rPr>
      </w:pPr>
      <w:r w:rsidRPr="008703F5">
        <w:rPr>
          <w:rStyle w:val="Global"/>
          <w:rFonts w:asciiTheme="minorHAnsi" w:hAnsiTheme="minorHAnsi"/>
          <w:color w:val="000000"/>
        </w:rPr>
        <w:t>3.03</w:t>
      </w:r>
      <w:r w:rsidRPr="008703F5">
        <w:rPr>
          <w:rFonts w:asciiTheme="minorHAnsi" w:hAnsiTheme="minorHAnsi"/>
          <w:b w:val="0"/>
          <w:color w:val="000000"/>
        </w:rPr>
        <w:tab/>
      </w:r>
      <w:r w:rsidRPr="008703F5">
        <w:rPr>
          <w:rFonts w:asciiTheme="minorHAnsi" w:hAnsiTheme="minorHAnsi"/>
          <w:color w:val="000000"/>
        </w:rPr>
        <w:t xml:space="preserve">INSTALLATION OF </w:t>
      </w:r>
      <w:r w:rsidR="008703F5" w:rsidRPr="008703F5">
        <w:rPr>
          <w:rFonts w:asciiTheme="minorHAnsi" w:hAnsiTheme="minorHAnsi"/>
          <w:color w:val="000000"/>
          <w:lang w:val="en-US"/>
        </w:rPr>
        <w:t>SHOCK ATTENUATION PAD</w:t>
      </w:r>
      <w:r w:rsidR="00060C73" w:rsidRPr="008703F5">
        <w:rPr>
          <w:rFonts w:asciiTheme="minorHAnsi" w:hAnsiTheme="minorHAnsi"/>
          <w:color w:val="000000"/>
          <w:lang w:val="en-US"/>
        </w:rPr>
        <w:t xml:space="preserve"> </w:t>
      </w:r>
      <w:r w:rsidRPr="008703F5">
        <w:rPr>
          <w:rFonts w:asciiTheme="minorHAnsi" w:hAnsiTheme="minorHAnsi"/>
          <w:color w:val="000000"/>
        </w:rPr>
        <w:t>SYSTEM</w:t>
      </w:r>
    </w:p>
    <w:p w:rsidR="00726CD1" w:rsidRPr="008703F5" w:rsidRDefault="000B1569">
      <w:pPr>
        <w:pStyle w:val="GMCSIFormatCalibriLevel3N"/>
        <w:rPr>
          <w:rFonts w:asciiTheme="minorHAnsi" w:hAnsiTheme="minorHAnsi"/>
          <w:color w:val="000000"/>
        </w:rPr>
      </w:pPr>
      <w:r w:rsidRPr="008703F5">
        <w:rPr>
          <w:rStyle w:val="Global"/>
          <w:rFonts w:asciiTheme="minorHAnsi" w:hAnsiTheme="minorHAnsi"/>
          <w:color w:val="000000"/>
        </w:rPr>
        <w:t>A.</w:t>
      </w:r>
      <w:r w:rsidRPr="008703F5">
        <w:rPr>
          <w:rFonts w:asciiTheme="minorHAnsi" w:hAnsiTheme="minorHAnsi"/>
          <w:color w:val="000000"/>
        </w:rPr>
        <w:tab/>
        <w:t xml:space="preserve">Install in accordance with Manufacturer's instructions. The </w:t>
      </w:r>
      <w:r w:rsidR="008703F5" w:rsidRPr="008703F5">
        <w:rPr>
          <w:rFonts w:asciiTheme="minorHAnsi" w:hAnsiTheme="minorHAnsi"/>
          <w:color w:val="000000"/>
          <w:lang w:val="en-US"/>
        </w:rPr>
        <w:t>Shock Attenuation Pad</w:t>
      </w:r>
      <w:r w:rsidRPr="008703F5">
        <w:rPr>
          <w:rFonts w:asciiTheme="minorHAnsi" w:hAnsiTheme="minorHAnsi"/>
          <w:color w:val="000000"/>
        </w:rPr>
        <w:t xml:space="preserve"> </w:t>
      </w:r>
      <w:r w:rsidR="00060C73" w:rsidRPr="008703F5">
        <w:rPr>
          <w:rFonts w:asciiTheme="minorHAnsi" w:hAnsiTheme="minorHAnsi"/>
          <w:color w:val="000000"/>
          <w:lang w:val="en-US"/>
        </w:rPr>
        <w:t xml:space="preserve">Installer </w:t>
      </w:r>
      <w:r w:rsidRPr="008703F5">
        <w:rPr>
          <w:rFonts w:asciiTheme="minorHAnsi" w:hAnsiTheme="minorHAnsi"/>
          <w:color w:val="000000"/>
        </w:rPr>
        <w:t>shall strictly adhere to the installation procedures outlined under this section. Any variance from these requirements must be accepted, in writing, by the onsite representative of the Manufacturer/Installer, and submitted to the Owner and Engineer, verifying that the changes do not in any way affect the warranty or performance of the system.</w:t>
      </w:r>
    </w:p>
    <w:p w:rsidR="00060C73" w:rsidRPr="008703F5" w:rsidRDefault="000B1569" w:rsidP="00060C73">
      <w:pPr>
        <w:pStyle w:val="GMCSIFormatCalibriLevel3N"/>
        <w:rPr>
          <w:rFonts w:asciiTheme="minorHAnsi" w:hAnsiTheme="minorHAnsi"/>
          <w:color w:val="000000"/>
        </w:rPr>
      </w:pPr>
      <w:r w:rsidRPr="008703F5">
        <w:rPr>
          <w:rStyle w:val="Global"/>
          <w:rFonts w:asciiTheme="minorHAnsi" w:hAnsiTheme="minorHAnsi"/>
          <w:color w:val="000000"/>
        </w:rPr>
        <w:t>B.</w:t>
      </w:r>
      <w:r w:rsidRPr="008703F5">
        <w:rPr>
          <w:rFonts w:asciiTheme="minorHAnsi" w:hAnsiTheme="minorHAnsi"/>
          <w:color w:val="000000"/>
        </w:rPr>
        <w:tab/>
        <w:t>The installation shall be performed in full compliance with approved Shop Drawings.</w:t>
      </w:r>
    </w:p>
    <w:p w:rsidR="00726CD1" w:rsidRPr="008703F5" w:rsidRDefault="00726CD1" w:rsidP="000F5417">
      <w:pPr>
        <w:pStyle w:val="GMCSIFormatCalibriLevel2N"/>
        <w:rPr>
          <w:rFonts w:asciiTheme="minorHAnsi" w:hAnsiTheme="minorHAnsi"/>
          <w:color w:val="000000"/>
        </w:rPr>
      </w:pPr>
    </w:p>
    <w:p w:rsidR="00726CD1" w:rsidRPr="008703F5" w:rsidRDefault="00726CD1" w:rsidP="000F5417">
      <w:pPr>
        <w:pStyle w:val="GMCSIFormatCalibriLevel2N"/>
        <w:rPr>
          <w:rFonts w:asciiTheme="minorHAnsi" w:hAnsiTheme="minorHAnsi"/>
          <w:color w:val="000000"/>
        </w:rPr>
      </w:pPr>
    </w:p>
    <w:p w:rsidR="00726CD1" w:rsidRPr="008703F5" w:rsidRDefault="000B1569">
      <w:pPr>
        <w:pStyle w:val="GMCSIFormatCalibriLevel0"/>
        <w:keepNext w:val="0"/>
        <w:rPr>
          <w:rFonts w:asciiTheme="minorHAnsi" w:hAnsiTheme="minorHAnsi"/>
          <w:color w:val="000000"/>
        </w:rPr>
      </w:pPr>
      <w:r w:rsidRPr="008703F5">
        <w:rPr>
          <w:rFonts w:asciiTheme="minorHAnsi" w:hAnsiTheme="minorHAnsi"/>
          <w:color w:val="000000"/>
        </w:rPr>
        <w:t>END OF SECTION</w:t>
      </w:r>
    </w:p>
    <w:p w:rsidR="00726CD1" w:rsidRPr="008703F5" w:rsidRDefault="00726CD1">
      <w:pPr>
        <w:pStyle w:val="GMCSIFormatCalibriLevel0"/>
        <w:keepNext w:val="0"/>
        <w:jc w:val="left"/>
        <w:rPr>
          <w:rFonts w:asciiTheme="minorHAnsi" w:hAnsiTheme="minorHAnsi"/>
          <w:color w:val="000000"/>
        </w:rPr>
      </w:pPr>
    </w:p>
    <w:sectPr w:rsidR="00726CD1" w:rsidRPr="008703F5">
      <w:headerReference w:type="default" r:id="rId8"/>
      <w:footerReference w:type="default" r:id="rId9"/>
      <w:headerReference w:type="first" r:id="rId10"/>
      <w:footerReference w:type="first" r:id="rId11"/>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61" w:rsidRDefault="00733E61">
      <w:r>
        <w:separator/>
      </w:r>
    </w:p>
  </w:endnote>
  <w:endnote w:type="continuationSeparator" w:id="0">
    <w:p w:rsidR="00733E61" w:rsidRDefault="0073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FD" w:rsidRDefault="006E1197">
    <w:pPr>
      <w:pStyle w:val="Normal0"/>
      <w:tabs>
        <w:tab w:val="center" w:pos="6048"/>
        <w:tab w:val="right" w:pos="9360"/>
      </w:tabs>
      <w:rPr>
        <w:rStyle w:val="Normal1"/>
      </w:rPr>
    </w:pPr>
    <w:r>
      <w:rPr>
        <w:rStyle w:val="Keyword"/>
        <w:lang w:val="en-US"/>
      </w:rPr>
      <w:t xml:space="preserve">Project No. </w:t>
    </w:r>
    <w:r w:rsidR="008703F5">
      <w:rPr>
        <w:rStyle w:val="Keyword"/>
        <w:lang w:val="en-US"/>
      </w:rPr>
      <w:t>#### - [Project Name]</w:t>
    </w:r>
    <w:r w:rsidR="008703F5">
      <w:rPr>
        <w:rStyle w:val="Keyword"/>
        <w:lang w:val="en-US"/>
      </w:rPr>
      <w:tab/>
    </w:r>
    <w:r w:rsidR="004E72FD">
      <w:rPr>
        <w:rStyle w:val="Normal1"/>
      </w:rPr>
      <w:t xml:space="preserve"> </w:t>
    </w:r>
    <w:r w:rsidR="004E72FD">
      <w:rPr>
        <w:rStyle w:val="Normal1"/>
      </w:rPr>
      <w:tab/>
    </w:r>
    <w:r w:rsidR="004E72FD">
      <w:rPr>
        <w:rStyle w:val="Keyword"/>
      </w:rPr>
      <w:t>32 18 0</w:t>
    </w:r>
    <w:r w:rsidR="00962B59">
      <w:rPr>
        <w:rStyle w:val="Keyword"/>
        <w:lang w:val="en-US"/>
      </w:rPr>
      <w:t>2</w:t>
    </w:r>
    <w:r w:rsidR="004E72FD">
      <w:rPr>
        <w:rStyle w:val="Normal1"/>
      </w:rPr>
      <w:t xml:space="preserve"> - </w:t>
    </w:r>
    <w:r w:rsidR="004E72FD">
      <w:rPr>
        <w:rStyle w:val="Normal1"/>
      </w:rPr>
      <w:fldChar w:fldCharType="begin"/>
    </w:r>
    <w:r w:rsidR="004E72FD">
      <w:rPr>
        <w:rStyle w:val="Normal1"/>
      </w:rPr>
      <w:instrText xml:space="preserve"> PAGE \* Arabic </w:instrText>
    </w:r>
    <w:r w:rsidR="004E72FD">
      <w:rPr>
        <w:rStyle w:val="Normal1"/>
      </w:rPr>
      <w:fldChar w:fldCharType="separate"/>
    </w:r>
    <w:r w:rsidR="00EF3FAE">
      <w:rPr>
        <w:rStyle w:val="Normal1"/>
        <w:noProof/>
      </w:rPr>
      <w:t>2</w:t>
    </w:r>
    <w:r w:rsidR="004E72FD">
      <w:rPr>
        <w:rStyle w:val="Normal1"/>
      </w:rPr>
      <w:fldChar w:fldCharType="end"/>
    </w:r>
    <w:r w:rsidR="004E72FD">
      <w:rPr>
        <w:rStyle w:val="Normal1"/>
      </w:rPr>
      <w:t xml:space="preserve"> </w:t>
    </w:r>
  </w:p>
  <w:p w:rsidR="004E72FD" w:rsidRPr="006679B3" w:rsidRDefault="008703F5">
    <w:pPr>
      <w:pStyle w:val="Normal0"/>
      <w:tabs>
        <w:tab w:val="center" w:pos="6048"/>
        <w:tab w:val="right" w:pos="9360"/>
      </w:tabs>
      <w:rPr>
        <w:rStyle w:val="Normal1"/>
        <w:lang w:val="en-US"/>
      </w:rPr>
    </w:pPr>
    <w:r>
      <w:rPr>
        <w:rStyle w:val="Keyword"/>
        <w:lang w:val="en-US"/>
      </w:rPr>
      <w:t>SHOCK ATTENUATION PAD SYSTEM</w:t>
    </w:r>
    <w:r w:rsidR="004E72FD">
      <w:rPr>
        <w:rStyle w:val="Normal1"/>
      </w:rPr>
      <w:tab/>
    </w:r>
    <w:r w:rsidR="004E72FD">
      <w:rPr>
        <w:rStyle w:val="Normal1"/>
      </w:rPr>
      <w:tab/>
    </w:r>
    <w:r w:rsidR="004E72FD">
      <w:rPr>
        <w:color w:val="000000"/>
        <w:sz w:val="20"/>
        <w:lang w:val="en-US"/>
      </w:rPr>
      <w:t>[Date]</w:t>
    </w:r>
  </w:p>
  <w:p w:rsidR="004E72FD" w:rsidRDefault="004E72FD">
    <w:pPr>
      <w:pStyle w:val="Normal0"/>
      <w:rPr>
        <w:rStyle w:val="Normal1"/>
      </w:rPr>
    </w:pPr>
  </w:p>
  <w:p w:rsidR="004E72FD" w:rsidRDefault="004E72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FD" w:rsidRDefault="00EF3FAE">
    <w:pPr>
      <w:pStyle w:val="Normal0"/>
      <w:tabs>
        <w:tab w:val="center" w:pos="4694"/>
        <w:tab w:val="right" w:pos="9360"/>
      </w:tabs>
      <w:rPr>
        <w:rStyle w:val="Normal1"/>
      </w:rPr>
    </w:pPr>
    <w:r>
      <w:rPr>
        <w:rStyle w:val="Keyword"/>
        <w:lang w:val="en-US"/>
      </w:rPr>
      <w:t xml:space="preserve">Portland Public Schools </w:t>
    </w:r>
    <w:r>
      <w:rPr>
        <w:rStyle w:val="Keyword"/>
        <w:lang w:val="en-US"/>
      </w:rPr>
      <w:t>Shock Pad</w:t>
    </w:r>
    <w:r>
      <w:rPr>
        <w:rStyle w:val="Keyword"/>
        <w:lang w:val="en-US"/>
      </w:rPr>
      <w:t xml:space="preserve"> Standard Specification</w:t>
    </w:r>
    <w:r w:rsidR="008703F5">
      <w:rPr>
        <w:rStyle w:val="Keyword"/>
        <w:lang w:val="en-US"/>
      </w:rPr>
      <w:tab/>
    </w:r>
    <w:r w:rsidR="004E72FD">
      <w:rPr>
        <w:rStyle w:val="Normal1"/>
      </w:rPr>
      <w:tab/>
    </w:r>
    <w:r w:rsidR="004E72FD">
      <w:rPr>
        <w:rStyle w:val="Keyword"/>
      </w:rPr>
      <w:t>32 18 0</w:t>
    </w:r>
    <w:r w:rsidR="000F5417">
      <w:rPr>
        <w:rStyle w:val="Keyword"/>
        <w:lang w:val="en-US"/>
      </w:rPr>
      <w:t>2</w:t>
    </w:r>
    <w:r w:rsidR="004E72FD">
      <w:rPr>
        <w:rStyle w:val="Normal1"/>
      </w:rPr>
      <w:t xml:space="preserve"> - </w:t>
    </w:r>
    <w:r w:rsidR="000F5417">
      <w:rPr>
        <w:rStyle w:val="Normal1"/>
        <w:lang w:val="en-US"/>
      </w:rPr>
      <w:t>1</w:t>
    </w:r>
    <w:r w:rsidR="004E72FD">
      <w:rPr>
        <w:rStyle w:val="Normal1"/>
      </w:rPr>
      <w:t xml:space="preserve"> </w:t>
    </w:r>
  </w:p>
  <w:p w:rsidR="004E72FD" w:rsidRPr="00EC0496" w:rsidRDefault="008703F5">
    <w:pPr>
      <w:pStyle w:val="Normal0"/>
      <w:tabs>
        <w:tab w:val="center" w:pos="6019"/>
        <w:tab w:val="right" w:pos="9360"/>
      </w:tabs>
      <w:rPr>
        <w:color w:val="000000"/>
        <w:sz w:val="20"/>
        <w:lang w:val="en-US"/>
      </w:rPr>
    </w:pPr>
    <w:r>
      <w:rPr>
        <w:rStyle w:val="Keyword"/>
        <w:lang w:val="en-US"/>
      </w:rPr>
      <w:t>SHOCK ATTENUATION PAD SYSTEM</w:t>
    </w:r>
    <w:r w:rsidR="004E72FD">
      <w:rPr>
        <w:color w:val="000000"/>
        <w:sz w:val="20"/>
      </w:rPr>
      <w:tab/>
    </w:r>
    <w:r w:rsidR="004E72FD">
      <w:rPr>
        <w:color w:val="000000"/>
        <w:sz w:val="20"/>
      </w:rPr>
      <w:tab/>
    </w:r>
    <w:r w:rsidR="004E72FD">
      <w:rPr>
        <w:color w:val="000000"/>
        <w:sz w:val="20"/>
        <w:lang w:val="en-US"/>
      </w:rPr>
      <w:t>[Date]</w:t>
    </w:r>
  </w:p>
  <w:p w:rsidR="004E72FD" w:rsidRDefault="004E72FD">
    <w:pPr>
      <w:pStyle w:val="Normal0"/>
      <w:rPr>
        <w:color w:val="000000"/>
        <w:sz w:val="20"/>
      </w:rPr>
    </w:pPr>
  </w:p>
  <w:p w:rsidR="004E72FD" w:rsidRDefault="004E7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61" w:rsidRDefault="00733E61">
      <w:r>
        <w:separator/>
      </w:r>
    </w:p>
  </w:footnote>
  <w:footnote w:type="continuationSeparator" w:id="0">
    <w:p w:rsidR="00733E61" w:rsidRDefault="00733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AE" w:rsidRDefault="00EF3FAE" w:rsidP="00EF3FAE">
    <w:pPr>
      <w:pStyle w:val="Header"/>
    </w:pPr>
    <w:r>
      <w:rPr>
        <w:rStyle w:val="Keyword"/>
        <w:lang w:val="en-US"/>
      </w:rPr>
      <w:t>Portland Public Schools Standard Specification</w:t>
    </w:r>
  </w:p>
  <w:p w:rsidR="00EF3FAE" w:rsidRDefault="00EF3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AE" w:rsidRDefault="00EF3FAE" w:rsidP="00EF3FAE">
    <w:pPr>
      <w:pStyle w:val="Header"/>
    </w:pPr>
    <w:r>
      <w:rPr>
        <w:rStyle w:val="Keyword"/>
        <w:lang w:val="en-US"/>
      </w:rPr>
      <w:t>Portland Public Schools Standard Specification</w:t>
    </w:r>
  </w:p>
  <w:p w:rsidR="00EF3FAE" w:rsidRDefault="00EF3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44BD"/>
    <w:multiLevelType w:val="hybridMultilevel"/>
    <w:tmpl w:val="28A238F6"/>
    <w:lvl w:ilvl="0" w:tplc="2C6EE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5AA2"/>
    <w:multiLevelType w:val="hybridMultilevel"/>
    <w:tmpl w:val="676651E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237D2D32"/>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49D6209"/>
    <w:multiLevelType w:val="multilevel"/>
    <w:tmpl w:val="6B26FA90"/>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AE2491B"/>
    <w:multiLevelType w:val="hybridMultilevel"/>
    <w:tmpl w:val="9ACE5200"/>
    <w:lvl w:ilvl="0" w:tplc="001810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6D4315E"/>
    <w:multiLevelType w:val="hybridMultilevel"/>
    <w:tmpl w:val="1B80838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3757329E"/>
    <w:multiLevelType w:val="hybridMultilevel"/>
    <w:tmpl w:val="2D4E8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7093C"/>
    <w:multiLevelType w:val="hybridMultilevel"/>
    <w:tmpl w:val="32B22B2E"/>
    <w:lvl w:ilvl="0" w:tplc="C6F2BE5A">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B967E5C"/>
    <w:multiLevelType w:val="hybridMultilevel"/>
    <w:tmpl w:val="D952A01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5D63F7C"/>
    <w:multiLevelType w:val="hybridMultilevel"/>
    <w:tmpl w:val="3C308F6E"/>
    <w:lvl w:ilvl="0" w:tplc="C248F2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90434D8"/>
    <w:multiLevelType w:val="hybridMultilevel"/>
    <w:tmpl w:val="371A320A"/>
    <w:lvl w:ilvl="0" w:tplc="80F263A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C21245E"/>
    <w:multiLevelType w:val="hybridMultilevel"/>
    <w:tmpl w:val="B1801B50"/>
    <w:lvl w:ilvl="0" w:tplc="5B38F154">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2" w15:restartNumberingAfterBreak="0">
    <w:nsid w:val="674915E4"/>
    <w:multiLevelType w:val="hybridMultilevel"/>
    <w:tmpl w:val="FC86664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6BF0230E"/>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6CC520B7"/>
    <w:multiLevelType w:val="hybridMultilevel"/>
    <w:tmpl w:val="403A4B1C"/>
    <w:lvl w:ilvl="0" w:tplc="404054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9E55FC"/>
    <w:multiLevelType w:val="hybridMultilevel"/>
    <w:tmpl w:val="2E026E9A"/>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75EC2684"/>
    <w:multiLevelType w:val="hybridMultilevel"/>
    <w:tmpl w:val="A00C934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78064BE7"/>
    <w:multiLevelType w:val="hybridMultilevel"/>
    <w:tmpl w:val="3A40101C"/>
    <w:lvl w:ilvl="0" w:tplc="57AA8FFC">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790F1967"/>
    <w:multiLevelType w:val="hybridMultilevel"/>
    <w:tmpl w:val="2E026E9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7AE20DF3"/>
    <w:multiLevelType w:val="hybridMultilevel"/>
    <w:tmpl w:val="B33EC89E"/>
    <w:lvl w:ilvl="0" w:tplc="1A0EF466">
      <w:start w:val="1"/>
      <w:numFmt w:val="decimal"/>
      <w:lvlText w:val="%1."/>
      <w:lvlJc w:val="left"/>
      <w:pPr>
        <w:ind w:left="1365" w:hanging="46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E030C79"/>
    <w:multiLevelType w:val="hybridMultilevel"/>
    <w:tmpl w:val="C7824362"/>
    <w:lvl w:ilvl="0" w:tplc="57689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0"/>
  </w:num>
  <w:num w:numId="3">
    <w:abstractNumId w:val="8"/>
  </w:num>
  <w:num w:numId="4">
    <w:abstractNumId w:val="18"/>
  </w:num>
  <w:num w:numId="5">
    <w:abstractNumId w:val="20"/>
  </w:num>
  <w:num w:numId="6">
    <w:abstractNumId w:val="1"/>
  </w:num>
  <w:num w:numId="7">
    <w:abstractNumId w:val="7"/>
  </w:num>
  <w:num w:numId="8">
    <w:abstractNumId w:val="12"/>
  </w:num>
  <w:num w:numId="9">
    <w:abstractNumId w:val="5"/>
  </w:num>
  <w:num w:numId="10">
    <w:abstractNumId w:val="10"/>
  </w:num>
  <w:num w:numId="11">
    <w:abstractNumId w:val="13"/>
  </w:num>
  <w:num w:numId="12">
    <w:abstractNumId w:val="16"/>
  </w:num>
  <w:num w:numId="13">
    <w:abstractNumId w:val="17"/>
  </w:num>
  <w:num w:numId="14">
    <w:abstractNumId w:val="2"/>
  </w:num>
  <w:num w:numId="15">
    <w:abstractNumId w:val="15"/>
  </w:num>
  <w:num w:numId="16">
    <w:abstractNumId w:val="9"/>
  </w:num>
  <w:num w:numId="17">
    <w:abstractNumId w:val="14"/>
  </w:num>
  <w:num w:numId="18">
    <w:abstractNumId w:val="3"/>
  </w:num>
  <w:num w:numId="19">
    <w:abstractNumId w:val="4"/>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96"/>
    <w:rsid w:val="00060C73"/>
    <w:rsid w:val="000833A9"/>
    <w:rsid w:val="000B1569"/>
    <w:rsid w:val="000D7806"/>
    <w:rsid w:val="000F5417"/>
    <w:rsid w:val="00111ABD"/>
    <w:rsid w:val="00145DE0"/>
    <w:rsid w:val="00210A8A"/>
    <w:rsid w:val="003B0D40"/>
    <w:rsid w:val="003D2A4E"/>
    <w:rsid w:val="00436F67"/>
    <w:rsid w:val="004863CD"/>
    <w:rsid w:val="004E72FD"/>
    <w:rsid w:val="0050632F"/>
    <w:rsid w:val="00525BA8"/>
    <w:rsid w:val="00537A72"/>
    <w:rsid w:val="00637D8B"/>
    <w:rsid w:val="006679B3"/>
    <w:rsid w:val="006954A5"/>
    <w:rsid w:val="006E1197"/>
    <w:rsid w:val="00726CD1"/>
    <w:rsid w:val="00733E61"/>
    <w:rsid w:val="00743C88"/>
    <w:rsid w:val="0077099E"/>
    <w:rsid w:val="007A2F68"/>
    <w:rsid w:val="007A5394"/>
    <w:rsid w:val="00816EE8"/>
    <w:rsid w:val="008703F5"/>
    <w:rsid w:val="008E1F5E"/>
    <w:rsid w:val="009146E0"/>
    <w:rsid w:val="00916C77"/>
    <w:rsid w:val="0093782B"/>
    <w:rsid w:val="00962B59"/>
    <w:rsid w:val="009724ED"/>
    <w:rsid w:val="00AB40F0"/>
    <w:rsid w:val="00B063A2"/>
    <w:rsid w:val="00B379AE"/>
    <w:rsid w:val="00BB56D9"/>
    <w:rsid w:val="00C1068B"/>
    <w:rsid w:val="00CA28A8"/>
    <w:rsid w:val="00E43172"/>
    <w:rsid w:val="00EA4574"/>
    <w:rsid w:val="00EC0496"/>
    <w:rsid w:val="00ED0E42"/>
    <w:rsid w:val="00EF3FAE"/>
    <w:rsid w:val="00F10C60"/>
    <w:rsid w:val="00F404F1"/>
    <w:rsid w:val="00F9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7585B69-BEEE-4165-B55B-C2BB5EFB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496"/>
    <w:pPr>
      <w:tabs>
        <w:tab w:val="center" w:pos="4680"/>
        <w:tab w:val="right" w:pos="9360"/>
      </w:tabs>
    </w:pPr>
  </w:style>
  <w:style w:type="paragraph" w:customStyle="1" w:styleId="Normal0">
    <w:name w:val="[Normal]"/>
    <w:rPr>
      <w:rFonts w:ascii="Arial" w:eastAsia="Arial" w:hAnsi="Arial"/>
      <w:sz w:val="24"/>
      <w:szCs w:val="24"/>
      <w:lang w:val="x-none" w:eastAsia="x-none"/>
    </w:rPr>
  </w:style>
  <w:style w:type="paragraph" w:customStyle="1" w:styleId="GMCSIFormatCalibriLevel0">
    <w:name w:val="GM CSI Format Calibri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rPr>
  </w:style>
  <w:style w:type="paragraph" w:customStyle="1" w:styleId="GMCSIFormatCalibriLevel1N">
    <w:name w:val="GM CSI Format Calibri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rPr>
  </w:style>
  <w:style w:type="character" w:customStyle="1" w:styleId="Global">
    <w:name w:val="Global"/>
    <w:basedOn w:val="DefaultParagraphFont"/>
    <w:rPr>
      <w:color w:val="008000"/>
    </w:rPr>
  </w:style>
  <w:style w:type="paragraph" w:customStyle="1" w:styleId="GMCSIFormatCalibriLevel2N">
    <w:name w:val="GM CSI Format Calibri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rPr>
  </w:style>
  <w:style w:type="paragraph" w:customStyle="1" w:styleId="GMCSIFormatCalibriLevel3N">
    <w:name w:val="GM CSI Format Calibri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rPr>
  </w:style>
  <w:style w:type="paragraph" w:customStyle="1" w:styleId="GMCSIFormatCalibriLevel4N">
    <w:name w:val="GM CSI Format Calibri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rPr>
  </w:style>
  <w:style w:type="paragraph" w:customStyle="1" w:styleId="GMCSIFormatCalibriLevel5N">
    <w:name w:val="GM CSI Format Calibri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rPr>
  </w:style>
  <w:style w:type="paragraph" w:customStyle="1" w:styleId="GMCSIFormatCalibriLevel0I">
    <w:name w:val="GM CSI Format Calibri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shd w:val="clear" w:color="auto" w:fill="FFFFFF"/>
    </w:rPr>
  </w:style>
  <w:style w:type="paragraph" w:customStyle="1" w:styleId="GMCSIFormatCalibriLevel0N">
    <w:name w:val="GM CSI Format Calibri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Calibri" w:eastAsia="Calibri" w:hAnsi="Calibri" w:cs="Calibri"/>
      <w:b/>
      <w:bCs/>
      <w:sz w:val="20"/>
      <w:szCs w:val="20"/>
    </w:rPr>
  </w:style>
  <w:style w:type="paragraph" w:customStyle="1" w:styleId="GMCSIFormatCalibriLevel1">
    <w:name w:val="GM CSI Format Calibri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rPr>
  </w:style>
  <w:style w:type="paragraph" w:customStyle="1" w:styleId="GMCSIFormatCalibriLevel1I">
    <w:name w:val="GM CSI Format Calibri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Calibri" w:eastAsia="Calibri" w:hAnsi="Calibri" w:cs="Calibri"/>
      <w:b/>
      <w:bCs/>
      <w:sz w:val="20"/>
      <w:szCs w:val="20"/>
      <w:shd w:val="clear" w:color="auto" w:fill="FFFFFF"/>
    </w:rPr>
  </w:style>
  <w:style w:type="paragraph" w:customStyle="1" w:styleId="GMCSIFormatCalibriLevel2">
    <w:name w:val="GM CSI Format Calibri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rPr>
  </w:style>
  <w:style w:type="paragraph" w:customStyle="1" w:styleId="GMCSIFormatCalibriLevel2I">
    <w:name w:val="GM CSI Format Calibri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288"/>
      <w:ind w:left="530" w:hanging="530"/>
    </w:pPr>
    <w:rPr>
      <w:rFonts w:ascii="Calibri" w:eastAsia="Calibri" w:hAnsi="Calibri" w:cs="Calibri"/>
      <w:b/>
      <w:bCs/>
      <w:sz w:val="20"/>
      <w:szCs w:val="20"/>
      <w:shd w:val="clear" w:color="auto" w:fill="FFFFFF"/>
    </w:rPr>
  </w:style>
  <w:style w:type="paragraph" w:customStyle="1" w:styleId="GMCSIFormatCalibriLevel3">
    <w:name w:val="GM CSI Format Calibri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rPr>
  </w:style>
  <w:style w:type="paragraph" w:customStyle="1" w:styleId="GMCSIFormatCalibriLevel3I">
    <w:name w:val="GM CSI Format Calibri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Calibri" w:eastAsia="Calibri" w:hAnsi="Calibri" w:cs="Calibri"/>
      <w:sz w:val="20"/>
      <w:szCs w:val="20"/>
      <w:shd w:val="clear" w:color="auto" w:fill="FFFFFF"/>
    </w:rPr>
  </w:style>
  <w:style w:type="paragraph" w:customStyle="1" w:styleId="GMCSIFormatCalibriLevel4">
    <w:name w:val="GM CSI Format Calibri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rPr>
  </w:style>
  <w:style w:type="paragraph" w:customStyle="1" w:styleId="GMCSIFormatCalibriLevel4I">
    <w:name w:val="GM CSI Format Calibri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Calibri" w:eastAsia="Calibri" w:hAnsi="Calibri" w:cs="Calibri"/>
      <w:sz w:val="20"/>
      <w:szCs w:val="20"/>
      <w:shd w:val="clear" w:color="auto" w:fill="FFFFFF"/>
    </w:rPr>
  </w:style>
  <w:style w:type="paragraph" w:customStyle="1" w:styleId="GMCSIFormatCalibriLevel5">
    <w:name w:val="GM CSI Format Calibri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rPr>
  </w:style>
  <w:style w:type="paragraph" w:customStyle="1" w:styleId="GMCSIFormatCalibriLevel5I">
    <w:name w:val="GM CSI Format Calibri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Calibri" w:eastAsia="Calibri" w:hAnsi="Calibri" w:cs="Calibri"/>
      <w:sz w:val="20"/>
      <w:szCs w:val="20"/>
      <w:shd w:val="clear" w:color="auto" w:fill="FFFFFF"/>
    </w:rPr>
  </w:style>
  <w:style w:type="paragraph" w:customStyle="1" w:styleId="GMCSIFormatCalibriLevel6">
    <w:name w:val="GM CSI Format Calibri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rPr>
  </w:style>
  <w:style w:type="paragraph" w:customStyle="1" w:styleId="GMCSIFormatCalibriLevel6I">
    <w:name w:val="GM CSI Format Calibri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shd w:val="clear" w:color="auto" w:fill="FFFFFF"/>
    </w:rPr>
  </w:style>
  <w:style w:type="paragraph" w:customStyle="1" w:styleId="GMCSIFormatCalibriLevel6N">
    <w:name w:val="GM CSI Format Calibri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Calibri" w:eastAsia="Calibri" w:hAnsi="Calibri" w:cs="Calibri"/>
      <w:sz w:val="20"/>
      <w:szCs w:val="20"/>
    </w:rPr>
  </w:style>
  <w:style w:type="paragraph" w:customStyle="1" w:styleId="GMCSIFormatCalibriLevel7">
    <w:name w:val="GM CSI Format Calibri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rPr>
  </w:style>
  <w:style w:type="paragraph" w:customStyle="1" w:styleId="GMCSIFormatCalibriLevel7I">
    <w:name w:val="GM CSI Format Calibri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shd w:val="clear" w:color="auto" w:fill="FFFFFF"/>
    </w:rPr>
  </w:style>
  <w:style w:type="paragraph" w:customStyle="1" w:styleId="GMCSIFormatCalibriLevel7N">
    <w:name w:val="GM CSI Format Calibri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Calibri" w:eastAsia="Calibri" w:hAnsi="Calibri" w:cs="Calibri"/>
      <w:sz w:val="20"/>
      <w:szCs w:val="20"/>
    </w:rPr>
  </w:style>
  <w:style w:type="paragraph" w:customStyle="1" w:styleId="GMCSIFormatCalibriLevel8">
    <w:name w:val="GM CSI Format Calibri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rPr>
  </w:style>
  <w:style w:type="paragraph" w:customStyle="1" w:styleId="GMCSIFormatCalibriLevel8I">
    <w:name w:val="GM CSI Format Calibri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shd w:val="clear" w:color="auto" w:fill="FFFFFF"/>
    </w:rPr>
  </w:style>
  <w:style w:type="paragraph" w:customStyle="1" w:styleId="GMCSIFormatCalibriLevel8N">
    <w:name w:val="GM CSI Format Calibri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Calibri" w:eastAsia="Calibri" w:hAnsi="Calibri" w:cs="Calibri"/>
      <w:sz w:val="20"/>
      <w:szCs w:val="20"/>
    </w:rPr>
  </w:style>
  <w:style w:type="character" w:customStyle="1" w:styleId="Choice">
    <w:name w:val="Choice"/>
    <w:basedOn w:val="DefaultParagraphFont"/>
    <w:rPr>
      <w:color w:val="0000FF"/>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character" w:customStyle="1" w:styleId="Normal1">
    <w:name w:val="Normal1"/>
    <w:basedOn w:val="DefaultParagraphFont"/>
    <w:rPr>
      <w:rFonts w:ascii="Arial" w:eastAsia="Arial" w:hAnsi="Arial" w:cs="Arial"/>
      <w:color w:val="000000"/>
      <w:sz w:val="20"/>
      <w:szCs w:val="20"/>
    </w:rPr>
  </w:style>
  <w:style w:type="character" w:customStyle="1" w:styleId="HeaderChar">
    <w:name w:val="Header Char"/>
    <w:basedOn w:val="DefaultParagraphFont"/>
    <w:link w:val="Header"/>
    <w:uiPriority w:val="99"/>
    <w:rsid w:val="00EC0496"/>
    <w:rPr>
      <w:lang w:val="x-none" w:eastAsia="x-none"/>
    </w:rPr>
  </w:style>
  <w:style w:type="paragraph" w:styleId="Footer">
    <w:name w:val="footer"/>
    <w:basedOn w:val="Normal"/>
    <w:link w:val="FooterChar"/>
    <w:uiPriority w:val="99"/>
    <w:unhideWhenUsed/>
    <w:rsid w:val="00EC0496"/>
    <w:pPr>
      <w:tabs>
        <w:tab w:val="center" w:pos="4680"/>
        <w:tab w:val="right" w:pos="9360"/>
      </w:tabs>
    </w:pPr>
  </w:style>
  <w:style w:type="character" w:customStyle="1" w:styleId="FooterChar">
    <w:name w:val="Footer Char"/>
    <w:basedOn w:val="DefaultParagraphFont"/>
    <w:link w:val="Footer"/>
    <w:uiPriority w:val="99"/>
    <w:rsid w:val="00EC0496"/>
    <w:rPr>
      <w:lang w:val="x-none" w:eastAsia="x-none"/>
    </w:rPr>
  </w:style>
  <w:style w:type="paragraph" w:styleId="BalloonText">
    <w:name w:val="Balloon Text"/>
    <w:basedOn w:val="Normal"/>
    <w:link w:val="BalloonTextChar"/>
    <w:uiPriority w:val="99"/>
    <w:semiHidden/>
    <w:unhideWhenUsed/>
    <w:rsid w:val="00667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B3"/>
    <w:rPr>
      <w:rFonts w:ascii="Segoe UI" w:hAnsi="Segoe UI" w:cs="Segoe UI"/>
      <w:sz w:val="18"/>
      <w:szCs w:val="18"/>
      <w:lang w:val="x-none" w:eastAsia="x-none"/>
    </w:rPr>
  </w:style>
  <w:style w:type="character" w:styleId="CommentReference">
    <w:name w:val="annotation reference"/>
    <w:basedOn w:val="DefaultParagraphFont"/>
    <w:uiPriority w:val="99"/>
    <w:semiHidden/>
    <w:unhideWhenUsed/>
    <w:rsid w:val="00C1068B"/>
    <w:rPr>
      <w:sz w:val="16"/>
      <w:szCs w:val="16"/>
    </w:rPr>
  </w:style>
  <w:style w:type="paragraph" w:styleId="CommentText">
    <w:name w:val="annotation text"/>
    <w:basedOn w:val="Normal"/>
    <w:link w:val="CommentTextChar"/>
    <w:uiPriority w:val="99"/>
    <w:semiHidden/>
    <w:unhideWhenUsed/>
    <w:rsid w:val="00C1068B"/>
  </w:style>
  <w:style w:type="character" w:customStyle="1" w:styleId="CommentTextChar">
    <w:name w:val="Comment Text Char"/>
    <w:basedOn w:val="DefaultParagraphFont"/>
    <w:link w:val="CommentText"/>
    <w:uiPriority w:val="99"/>
    <w:semiHidden/>
    <w:rsid w:val="00C1068B"/>
    <w:rPr>
      <w:lang w:val="x-none" w:eastAsia="x-none"/>
    </w:rPr>
  </w:style>
  <w:style w:type="paragraph" w:styleId="CommentSubject">
    <w:name w:val="annotation subject"/>
    <w:basedOn w:val="CommentText"/>
    <w:next w:val="CommentText"/>
    <w:link w:val="CommentSubjectChar"/>
    <w:uiPriority w:val="99"/>
    <w:semiHidden/>
    <w:unhideWhenUsed/>
    <w:rsid w:val="00C1068B"/>
    <w:rPr>
      <w:b/>
      <w:bCs/>
    </w:rPr>
  </w:style>
  <w:style w:type="character" w:customStyle="1" w:styleId="CommentSubjectChar">
    <w:name w:val="Comment Subject Char"/>
    <w:basedOn w:val="CommentTextChar"/>
    <w:link w:val="CommentSubject"/>
    <w:uiPriority w:val="99"/>
    <w:semiHidden/>
    <w:rsid w:val="00C1068B"/>
    <w:rPr>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01243">
      <w:bodyDiv w:val="1"/>
      <w:marLeft w:val="0"/>
      <w:marRight w:val="0"/>
      <w:marTop w:val="0"/>
      <w:marBottom w:val="0"/>
      <w:divBdr>
        <w:top w:val="none" w:sz="0" w:space="0" w:color="auto"/>
        <w:left w:val="none" w:sz="0" w:space="0" w:color="auto"/>
        <w:bottom w:val="none" w:sz="0" w:space="0" w:color="auto"/>
        <w:right w:val="none" w:sz="0" w:space="0" w:color="auto"/>
      </w:divBdr>
    </w:div>
    <w:div w:id="18074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57DC-13F1-450D-90B2-BB300B15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2278</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Nielsen</dc:creator>
  <cp:keywords/>
  <cp:lastModifiedBy>Jen Sohm</cp:lastModifiedBy>
  <cp:revision>3</cp:revision>
  <cp:lastPrinted>2018-07-05T18:41:00Z</cp:lastPrinted>
  <dcterms:created xsi:type="dcterms:W3CDTF">2018-07-11T19:19:00Z</dcterms:created>
  <dcterms:modified xsi:type="dcterms:W3CDTF">2018-07-11T19:20:00Z</dcterms:modified>
</cp:coreProperties>
</file>